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0146C" w14:textId="77A04D7D" w:rsidR="00AD7EED" w:rsidRPr="007C3538" w:rsidRDefault="00673EE9" w:rsidP="00AD7EED">
      <w:pPr>
        <w:pStyle w:val="Header"/>
        <w:tabs>
          <w:tab w:val="clear" w:pos="8306"/>
          <w:tab w:val="right" w:pos="7088"/>
          <w:tab w:val="right" w:pos="9781"/>
        </w:tabs>
        <w:rPr>
          <w:rFonts w:ascii="Arial" w:hAnsi="Arial" w:cs="Arial"/>
          <w:b/>
          <w:bCs/>
          <w:sz w:val="28"/>
          <w:szCs w:val="28"/>
        </w:rPr>
      </w:pPr>
      <w:r w:rsidRPr="007C3538">
        <w:rPr>
          <w:rFonts w:ascii="Arial" w:hAnsi="Arial" w:cs="Arial"/>
          <w:b/>
          <w:bCs/>
          <w:sz w:val="28"/>
        </w:rPr>
        <w:t>3GPP TSG RAN WG1 #12</w:t>
      </w:r>
      <w:r w:rsidR="00F54741">
        <w:rPr>
          <w:rFonts w:ascii="Arial" w:hAnsi="Arial" w:cs="Arial"/>
          <w:b/>
          <w:bCs/>
          <w:sz w:val="28"/>
        </w:rPr>
        <w:t>4</w:t>
      </w:r>
      <w:r w:rsidR="00AD7EED" w:rsidRPr="007C3538">
        <w:rPr>
          <w:rFonts w:ascii="Arial" w:hAnsi="Arial" w:cs="Arial"/>
          <w:b/>
          <w:bCs/>
          <w:sz w:val="28"/>
          <w:szCs w:val="28"/>
        </w:rPr>
        <w:tab/>
      </w:r>
      <w:r w:rsidR="00AD7EED" w:rsidRPr="007C3538">
        <w:rPr>
          <w:rFonts w:ascii="Arial" w:hAnsi="Arial" w:cs="Arial"/>
          <w:b/>
          <w:bCs/>
          <w:sz w:val="28"/>
          <w:szCs w:val="28"/>
        </w:rPr>
        <w:tab/>
      </w:r>
      <w:r w:rsidRPr="007C3538">
        <w:rPr>
          <w:rFonts w:ascii="Arial" w:hAnsi="Arial" w:cs="Arial"/>
          <w:b/>
          <w:bCs/>
          <w:sz w:val="28"/>
          <w:szCs w:val="28"/>
        </w:rPr>
        <w:tab/>
      </w:r>
      <w:r w:rsidR="00796F92" w:rsidRPr="00796F92">
        <w:rPr>
          <w:rFonts w:ascii="Arial" w:hAnsi="Arial" w:cs="Arial"/>
          <w:b/>
          <w:bCs/>
          <w:sz w:val="28"/>
          <w:szCs w:val="28"/>
        </w:rPr>
        <w:t>R1-</w:t>
      </w:r>
      <w:r w:rsidR="000F2F4A">
        <w:rPr>
          <w:rFonts w:ascii="Arial" w:hAnsi="Arial" w:cs="Arial"/>
          <w:b/>
          <w:bCs/>
          <w:sz w:val="28"/>
          <w:szCs w:val="28"/>
        </w:rPr>
        <w:t>260</w:t>
      </w:r>
      <w:r w:rsidR="008C0B55">
        <w:rPr>
          <w:rFonts w:ascii="Arial" w:hAnsi="Arial" w:cs="Arial"/>
          <w:b/>
          <w:bCs/>
          <w:sz w:val="28"/>
          <w:szCs w:val="28"/>
        </w:rPr>
        <w:t>0746</w:t>
      </w:r>
    </w:p>
    <w:p w14:paraId="3568C3DF" w14:textId="77777777" w:rsidR="000F2F4A" w:rsidRPr="00E35E76" w:rsidRDefault="000F2F4A" w:rsidP="000F2F4A">
      <w:pPr>
        <w:tabs>
          <w:tab w:val="left" w:pos="1985"/>
        </w:tabs>
        <w:rPr>
          <w:rFonts w:ascii="Arial" w:eastAsia="MS Mincho" w:hAnsi="Arial" w:cs="Arial"/>
          <w:b/>
          <w:bCs/>
          <w:noProof/>
          <w:sz w:val="28"/>
          <w:szCs w:val="28"/>
          <w:lang w:eastAsia="ja-JP"/>
        </w:rPr>
      </w:pPr>
      <w:r w:rsidRPr="00E35E76">
        <w:rPr>
          <w:rFonts w:ascii="Arial" w:eastAsia="MS Mincho" w:hAnsi="Arial" w:cs="Arial"/>
          <w:b/>
          <w:bCs/>
          <w:noProof/>
          <w:sz w:val="28"/>
          <w:szCs w:val="28"/>
          <w:lang w:eastAsia="ja-JP"/>
        </w:rPr>
        <w:t>Gothenburg, Sweden, Feb 9th – 13th, 2026</w:t>
      </w:r>
    </w:p>
    <w:p w14:paraId="2D1CD24D" w14:textId="77777777" w:rsidR="00277224" w:rsidRPr="007C3538" w:rsidRDefault="00277224" w:rsidP="00277224"/>
    <w:p w14:paraId="45BCB036" w14:textId="1F92D1CB" w:rsidR="00277224" w:rsidRPr="007C3538" w:rsidRDefault="00277224" w:rsidP="00277224">
      <w:pPr>
        <w:spacing w:after="60"/>
        <w:ind w:left="1985" w:hanging="1985"/>
        <w:rPr>
          <w:rFonts w:ascii="Arial" w:hAnsi="Arial" w:cs="Arial"/>
          <w:bCs/>
          <w:color w:val="000000" w:themeColor="text1"/>
          <w:sz w:val="22"/>
          <w:szCs w:val="22"/>
        </w:rPr>
      </w:pPr>
      <w:r w:rsidRPr="007C3538">
        <w:rPr>
          <w:rFonts w:ascii="Arial" w:hAnsi="Arial" w:cs="Arial"/>
          <w:b/>
          <w:color w:val="000000" w:themeColor="text1"/>
          <w:sz w:val="22"/>
          <w:szCs w:val="22"/>
        </w:rPr>
        <w:t>Agenda item:</w:t>
      </w:r>
      <w:r w:rsidRPr="007C3538">
        <w:rPr>
          <w:rFonts w:ascii="Arial" w:hAnsi="Arial" w:cs="Arial"/>
          <w:b/>
          <w:color w:val="000000" w:themeColor="text1"/>
          <w:sz w:val="22"/>
          <w:szCs w:val="22"/>
        </w:rPr>
        <w:tab/>
      </w:r>
      <w:r w:rsidR="000F2F4A">
        <w:rPr>
          <w:rFonts w:ascii="Arial" w:hAnsi="Arial" w:cs="Arial"/>
          <w:color w:val="000000" w:themeColor="text1"/>
          <w:sz w:val="22"/>
          <w:szCs w:val="22"/>
        </w:rPr>
        <w:t>9</w:t>
      </w:r>
      <w:r w:rsidR="002B60C8" w:rsidRPr="007C3538">
        <w:rPr>
          <w:rFonts w:ascii="Arial" w:hAnsi="Arial" w:cs="Arial"/>
          <w:color w:val="000000" w:themeColor="text1"/>
          <w:sz w:val="22"/>
          <w:szCs w:val="22"/>
        </w:rPr>
        <w:t>.</w:t>
      </w:r>
      <w:r w:rsidR="00B76C4A" w:rsidRPr="007C3538">
        <w:rPr>
          <w:rFonts w:ascii="Arial" w:hAnsi="Arial" w:cs="Arial"/>
          <w:color w:val="000000" w:themeColor="text1"/>
          <w:sz w:val="22"/>
          <w:szCs w:val="22"/>
        </w:rPr>
        <w:t>4</w:t>
      </w:r>
      <w:r w:rsidR="0020184A" w:rsidRPr="0020184A">
        <w:rPr>
          <w:rFonts w:ascii="Arial" w:hAnsi="Arial" w:cs="Arial" w:hint="eastAsia"/>
          <w:color w:val="000000" w:themeColor="text1"/>
          <w:sz w:val="22"/>
          <w:szCs w:val="22"/>
        </w:rPr>
        <w:t>.</w:t>
      </w:r>
      <w:r w:rsidR="0020184A" w:rsidRPr="0020184A">
        <w:rPr>
          <w:rFonts w:ascii="Arial" w:hAnsi="Arial" w:cs="Arial"/>
          <w:color w:val="000000" w:themeColor="text1"/>
          <w:sz w:val="22"/>
          <w:szCs w:val="22"/>
        </w:rPr>
        <w:t>1</w:t>
      </w:r>
    </w:p>
    <w:p w14:paraId="72C0D218" w14:textId="77777777" w:rsidR="00277224" w:rsidRPr="007C3538" w:rsidRDefault="00277224" w:rsidP="00277224">
      <w:pPr>
        <w:spacing w:after="60"/>
        <w:ind w:left="1985" w:hanging="1985"/>
        <w:rPr>
          <w:rFonts w:ascii="Arial" w:hAnsi="Arial" w:cs="Arial"/>
          <w:bCs/>
          <w:color w:val="000000" w:themeColor="text1"/>
          <w:sz w:val="22"/>
          <w:szCs w:val="22"/>
        </w:rPr>
      </w:pPr>
      <w:r w:rsidRPr="007C3538">
        <w:rPr>
          <w:rFonts w:ascii="Arial" w:hAnsi="Arial" w:cs="Arial"/>
          <w:b/>
          <w:color w:val="000000" w:themeColor="text1"/>
          <w:sz w:val="22"/>
          <w:szCs w:val="22"/>
        </w:rPr>
        <w:t>Title:</w:t>
      </w:r>
      <w:r w:rsidRPr="007C3538">
        <w:rPr>
          <w:rFonts w:ascii="Arial" w:hAnsi="Arial" w:cs="Arial"/>
          <w:b/>
          <w:color w:val="000000" w:themeColor="text1"/>
          <w:sz w:val="22"/>
          <w:szCs w:val="22"/>
        </w:rPr>
        <w:tab/>
      </w:r>
      <w:r w:rsidRPr="007C3538">
        <w:rPr>
          <w:rFonts w:ascii="Arial" w:hAnsi="Arial" w:cs="Arial"/>
          <w:color w:val="000000" w:themeColor="text1"/>
          <w:sz w:val="22"/>
          <w:szCs w:val="22"/>
        </w:rPr>
        <w:t>Discussion on</w:t>
      </w:r>
      <w:r w:rsidR="00793D07" w:rsidRPr="007C3538">
        <w:rPr>
          <w:rFonts w:ascii="Arial" w:hAnsi="Arial" w:cs="Arial"/>
          <w:color w:val="000000" w:themeColor="text1"/>
          <w:sz w:val="22"/>
          <w:szCs w:val="22"/>
        </w:rPr>
        <w:t xml:space="preserve"> </w:t>
      </w:r>
      <w:r w:rsidR="00766FAF">
        <w:rPr>
          <w:rFonts w:ascii="Arial" w:hAnsi="Arial" w:cs="Arial"/>
          <w:color w:val="000000" w:themeColor="text1"/>
          <w:sz w:val="22"/>
          <w:szCs w:val="22"/>
        </w:rPr>
        <w:t>C</w:t>
      </w:r>
      <w:r w:rsidR="0000174D" w:rsidRPr="007C3538">
        <w:rPr>
          <w:rFonts w:ascii="Arial" w:hAnsi="Arial" w:cs="Arial"/>
          <w:color w:val="000000" w:themeColor="text1"/>
          <w:sz w:val="22"/>
          <w:szCs w:val="22"/>
        </w:rPr>
        <w:t xml:space="preserve">overage </w:t>
      </w:r>
      <w:r w:rsidR="00766FAF">
        <w:rPr>
          <w:rFonts w:ascii="Arial" w:hAnsi="Arial" w:cs="Arial"/>
          <w:color w:val="000000" w:themeColor="text1"/>
          <w:sz w:val="22"/>
          <w:szCs w:val="22"/>
        </w:rPr>
        <w:t>E</w:t>
      </w:r>
      <w:r w:rsidR="0000174D" w:rsidRPr="007C3538">
        <w:rPr>
          <w:rFonts w:ascii="Arial" w:hAnsi="Arial" w:cs="Arial"/>
          <w:color w:val="000000" w:themeColor="text1"/>
          <w:sz w:val="22"/>
          <w:szCs w:val="22"/>
        </w:rPr>
        <w:t>nhancement</w:t>
      </w:r>
      <w:r w:rsidRPr="007C3538">
        <w:rPr>
          <w:rFonts w:ascii="Arial" w:hAnsi="Arial" w:cs="Arial"/>
          <w:color w:val="000000" w:themeColor="text1"/>
          <w:sz w:val="22"/>
          <w:szCs w:val="22"/>
        </w:rPr>
        <w:t xml:space="preserve"> </w:t>
      </w:r>
    </w:p>
    <w:p w14:paraId="6A48D1AF" w14:textId="77777777" w:rsidR="00277224" w:rsidRPr="007C3538" w:rsidRDefault="00277224" w:rsidP="00277224">
      <w:pPr>
        <w:spacing w:after="60"/>
        <w:ind w:left="1985" w:hanging="1985"/>
        <w:rPr>
          <w:rFonts w:ascii="Arial" w:hAnsi="Arial" w:cs="Arial"/>
          <w:bCs/>
          <w:color w:val="000000" w:themeColor="text1"/>
          <w:sz w:val="22"/>
          <w:szCs w:val="22"/>
        </w:rPr>
      </w:pPr>
      <w:r w:rsidRPr="007C3538">
        <w:rPr>
          <w:rFonts w:ascii="Arial" w:hAnsi="Arial" w:cs="Arial"/>
          <w:b/>
          <w:color w:val="000000" w:themeColor="text1"/>
          <w:sz w:val="22"/>
          <w:szCs w:val="22"/>
        </w:rPr>
        <w:t>Source:</w:t>
      </w:r>
      <w:r w:rsidRPr="007C3538">
        <w:rPr>
          <w:rFonts w:ascii="Arial" w:hAnsi="Arial" w:cs="Arial"/>
          <w:bCs/>
          <w:color w:val="000000" w:themeColor="text1"/>
          <w:sz w:val="22"/>
          <w:szCs w:val="22"/>
        </w:rPr>
        <w:tab/>
      </w:r>
      <w:r w:rsidRPr="007C3538">
        <w:rPr>
          <w:rFonts w:ascii="Arial" w:hAnsi="Arial" w:cs="Arial"/>
          <w:color w:val="000000" w:themeColor="text1"/>
          <w:sz w:val="22"/>
          <w:szCs w:val="22"/>
        </w:rPr>
        <w:t>Samsung</w:t>
      </w:r>
      <w:r w:rsidRPr="007C3538">
        <w:rPr>
          <w:rFonts w:ascii="Arial" w:hAnsi="Arial" w:cs="Arial"/>
          <w:bCs/>
          <w:color w:val="000000" w:themeColor="text1"/>
          <w:sz w:val="22"/>
          <w:szCs w:val="22"/>
        </w:rPr>
        <w:t xml:space="preserve"> </w:t>
      </w:r>
    </w:p>
    <w:p w14:paraId="06A1273B" w14:textId="77777777" w:rsidR="00277224" w:rsidRPr="007C3538" w:rsidRDefault="00277224" w:rsidP="00277224">
      <w:pPr>
        <w:spacing w:after="60"/>
        <w:ind w:left="1985" w:hanging="1985"/>
        <w:rPr>
          <w:rFonts w:ascii="Arial" w:hAnsi="Arial" w:cs="Arial"/>
          <w:bCs/>
          <w:color w:val="000000" w:themeColor="text1"/>
          <w:sz w:val="22"/>
          <w:szCs w:val="22"/>
        </w:rPr>
      </w:pPr>
      <w:r w:rsidRPr="007C3538">
        <w:rPr>
          <w:rFonts w:ascii="Arial" w:hAnsi="Arial" w:cs="Arial"/>
          <w:b/>
          <w:color w:val="000000" w:themeColor="text1"/>
          <w:sz w:val="22"/>
          <w:szCs w:val="22"/>
        </w:rPr>
        <w:t>Document for:</w:t>
      </w:r>
      <w:r w:rsidRPr="007C3538">
        <w:rPr>
          <w:rFonts w:ascii="Arial" w:hAnsi="Arial" w:cs="Arial"/>
          <w:bCs/>
          <w:color w:val="000000" w:themeColor="text1"/>
          <w:sz w:val="22"/>
          <w:szCs w:val="22"/>
        </w:rPr>
        <w:tab/>
        <w:t>Discussion and Decision</w:t>
      </w:r>
    </w:p>
    <w:p w14:paraId="6F6AB130" w14:textId="77777777" w:rsidR="00277224" w:rsidRPr="007C3538" w:rsidRDefault="00277224" w:rsidP="00E85A25">
      <w:pPr>
        <w:pStyle w:val="Heading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Introduction</w:t>
      </w:r>
    </w:p>
    <w:p w14:paraId="6B1C6576" w14:textId="77777777" w:rsidR="00277224" w:rsidRPr="007C3538" w:rsidRDefault="00277224" w:rsidP="00210D5B">
      <w:pPr>
        <w:pStyle w:val="0Maintext"/>
        <w:spacing w:after="60"/>
        <w:rPr>
          <w:lang w:eastAsia="ko-KR"/>
        </w:rPr>
      </w:pPr>
      <w:r w:rsidRPr="007C3538">
        <w:rPr>
          <w:lang w:eastAsia="ko-KR"/>
        </w:rPr>
        <w:t>The Rel-</w:t>
      </w:r>
      <w:r w:rsidR="002B60C8" w:rsidRPr="007C3538">
        <w:rPr>
          <w:lang w:eastAsia="ko-KR"/>
        </w:rPr>
        <w:t>20</w:t>
      </w:r>
      <w:r w:rsidRPr="007C3538">
        <w:rPr>
          <w:lang w:eastAsia="ko-KR"/>
        </w:rPr>
        <w:t xml:space="preserve"> </w:t>
      </w:r>
      <w:r w:rsidR="000B61A8" w:rsidRPr="007C3538">
        <w:rPr>
          <w:lang w:eastAsia="ko-KR"/>
        </w:rPr>
        <w:t>work</w:t>
      </w:r>
      <w:r w:rsidRPr="007C3538">
        <w:rPr>
          <w:lang w:eastAsia="ko-KR"/>
        </w:rPr>
        <w:t xml:space="preserve"> items on “</w:t>
      </w:r>
      <w:r w:rsidR="000B61A8" w:rsidRPr="007C3538">
        <w:rPr>
          <w:lang w:eastAsia="ko-KR"/>
        </w:rPr>
        <w:t>Coverage enhancements for NR Phase 3</w:t>
      </w:r>
      <w:r w:rsidRPr="007C3538">
        <w:rPr>
          <w:lang w:eastAsia="ko-KR"/>
        </w:rPr>
        <w:t>” is endorsed in RAN#10</w:t>
      </w:r>
      <w:r w:rsidR="002B60C8" w:rsidRPr="007C3538">
        <w:rPr>
          <w:lang w:eastAsia="ko-KR"/>
        </w:rPr>
        <w:t>8</w:t>
      </w:r>
      <w:r w:rsidR="00705AD3" w:rsidRPr="007C3538">
        <w:rPr>
          <w:lang w:eastAsia="ko-KR"/>
        </w:rPr>
        <w:t xml:space="preserve"> [1]. The objectives for this W</w:t>
      </w:r>
      <w:r w:rsidRPr="007C3538">
        <w:rPr>
          <w:lang w:eastAsia="ko-KR"/>
        </w:rPr>
        <w:t>I are shown below:</w:t>
      </w:r>
    </w:p>
    <w:tbl>
      <w:tblPr>
        <w:tblStyle w:val="TableGrid"/>
        <w:tblW w:w="0" w:type="auto"/>
        <w:tblLook w:val="04A0" w:firstRow="1" w:lastRow="0" w:firstColumn="1" w:lastColumn="0" w:noHBand="0" w:noVBand="1"/>
      </w:tblPr>
      <w:tblGrid>
        <w:gridCol w:w="9855"/>
      </w:tblGrid>
      <w:tr w:rsidR="00277224" w:rsidRPr="007C3538" w14:paraId="1D69DC5E" w14:textId="77777777" w:rsidTr="008F6896">
        <w:tc>
          <w:tcPr>
            <w:tcW w:w="10063" w:type="dxa"/>
          </w:tcPr>
          <w:p w14:paraId="3B6D56C7" w14:textId="77777777" w:rsidR="000B61A8" w:rsidRPr="007C3538" w:rsidRDefault="000B61A8" w:rsidP="000B61A8">
            <w:pPr>
              <w:tabs>
                <w:tab w:val="left" w:pos="6565"/>
              </w:tabs>
              <w:spacing w:afterLines="50" w:after="120"/>
              <w:jc w:val="both"/>
              <w:rPr>
                <w:bCs/>
              </w:rPr>
            </w:pPr>
            <w:r w:rsidRPr="007C3538">
              <w:rPr>
                <w:bCs/>
              </w:rPr>
              <w:t xml:space="preserve">The detailed objectives </w:t>
            </w:r>
            <w:r w:rsidRPr="007C3538">
              <w:rPr>
                <w:rFonts w:hint="eastAsia"/>
                <w:bCs/>
                <w:lang w:eastAsia="zh-CN"/>
              </w:rPr>
              <w:t>for</w:t>
            </w:r>
            <w:r w:rsidRPr="007C3538">
              <w:rPr>
                <w:bCs/>
              </w:rPr>
              <w:t xml:space="preserve"> </w:t>
            </w:r>
            <w:r w:rsidRPr="007C3538">
              <w:rPr>
                <w:rFonts w:hint="eastAsia"/>
                <w:bCs/>
                <w:lang w:eastAsia="zh-CN"/>
              </w:rPr>
              <w:t>coverage enhancement of this work item include</w:t>
            </w:r>
            <w:r w:rsidRPr="007C3538">
              <w:rPr>
                <w:bCs/>
              </w:rPr>
              <w:t>:</w:t>
            </w:r>
            <w:r w:rsidRPr="007C3538">
              <w:rPr>
                <w:bCs/>
              </w:rPr>
              <w:tab/>
            </w:r>
          </w:p>
          <w:p w14:paraId="6CA6F452" w14:textId="77777777" w:rsidR="000B61A8" w:rsidRPr="007C3538" w:rsidRDefault="000B61A8" w:rsidP="000B61A8">
            <w:pPr>
              <w:numPr>
                <w:ilvl w:val="0"/>
                <w:numId w:val="5"/>
              </w:numPr>
              <w:spacing w:before="120" w:after="120" w:line="276" w:lineRule="auto"/>
              <w:jc w:val="both"/>
              <w:rPr>
                <w:lang w:val="en-US" w:eastAsia="zh-CN"/>
              </w:rPr>
            </w:pPr>
            <w:r w:rsidRPr="007C3538">
              <w:rPr>
                <w:lang w:val="en-US" w:eastAsia="zh-CN"/>
              </w:rPr>
              <w:t>Specify following PRACH coverage enhancements [RAN1, RAN2]</w:t>
            </w:r>
          </w:p>
          <w:p w14:paraId="5BF7DA6F"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 xml:space="preserve">Multiple PRACH transmissions with different Tx beams for 4-step RACH procedure. </w:t>
            </w:r>
          </w:p>
          <w:p w14:paraId="4E83BCD9" w14:textId="77777777" w:rsidR="000B61A8" w:rsidRPr="007C3538" w:rsidRDefault="000B61A8" w:rsidP="000B61A8">
            <w:pPr>
              <w:numPr>
                <w:ilvl w:val="2"/>
                <w:numId w:val="5"/>
              </w:numPr>
              <w:spacing w:before="120" w:after="120" w:line="276" w:lineRule="auto"/>
              <w:jc w:val="both"/>
              <w:rPr>
                <w:lang w:val="en-US" w:eastAsia="zh-CN"/>
              </w:rPr>
            </w:pPr>
            <w:r w:rsidRPr="007C3538">
              <w:rPr>
                <w:lang w:val="en-US" w:eastAsia="zh-CN"/>
              </w:rPr>
              <w:t>UE may receive UL beam information after transmission of MSG1</w:t>
            </w:r>
          </w:p>
          <w:p w14:paraId="2EF0B995" w14:textId="77777777" w:rsidR="000B61A8" w:rsidRPr="007C3538" w:rsidRDefault="000B61A8" w:rsidP="000B61A8">
            <w:pPr>
              <w:numPr>
                <w:ilvl w:val="3"/>
                <w:numId w:val="5"/>
              </w:numPr>
              <w:spacing w:before="120" w:after="120" w:line="276" w:lineRule="auto"/>
              <w:jc w:val="both"/>
              <w:rPr>
                <w:lang w:val="en-US" w:eastAsia="zh-CN"/>
              </w:rPr>
            </w:pPr>
            <w:r w:rsidRPr="007C3538">
              <w:rPr>
                <w:lang w:val="en-US" w:eastAsia="zh-CN"/>
              </w:rPr>
              <w:t xml:space="preserve">UL beam information is to assist the UE decision on Msg3 beam selection. </w:t>
            </w:r>
          </w:p>
          <w:p w14:paraId="640C606B"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 xml:space="preserve">Note 1: “different Tx beams” is for the purpose of future RAN1 discussions </w:t>
            </w:r>
          </w:p>
          <w:p w14:paraId="49DBDA2A"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Note 2: The enhancements of PRACH are targeting for FR2 and can also apply to FR1 when applicable.</w:t>
            </w:r>
          </w:p>
          <w:p w14:paraId="124D4950"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Note 3: The enhancements of PRACH are targeting short PRACH formats and can also apply to other formats when applicable.</w:t>
            </w:r>
          </w:p>
          <w:p w14:paraId="3A02438D"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Note 4: The PRACH repetitions are transmitted over ROs associated with the same SSB.</w:t>
            </w:r>
          </w:p>
          <w:p w14:paraId="03E648A0"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Note 5: The procedure for repetitions of a PRACH transmission is as in Rel-18</w:t>
            </w:r>
          </w:p>
          <w:p w14:paraId="347CD1C8" w14:textId="77777777" w:rsidR="000B61A8" w:rsidRPr="007C3538" w:rsidRDefault="000B61A8" w:rsidP="000B61A8">
            <w:pPr>
              <w:numPr>
                <w:ilvl w:val="0"/>
                <w:numId w:val="5"/>
              </w:numPr>
              <w:spacing w:before="120" w:after="120" w:line="276" w:lineRule="auto"/>
              <w:jc w:val="both"/>
              <w:rPr>
                <w:lang w:val="en-US" w:eastAsia="zh-CN"/>
              </w:rPr>
            </w:pPr>
            <w:r w:rsidRPr="007C3538">
              <w:rPr>
                <w:lang w:val="en-US" w:eastAsia="zh-CN"/>
              </w:rPr>
              <w:t>Specify enhancements to support PUSCH repetition scheduled by DCI 0_0 with C-RNTI [RAN1, RAN2]</w:t>
            </w:r>
          </w:p>
          <w:p w14:paraId="3388AD37" w14:textId="77777777" w:rsidR="00277224" w:rsidRPr="007C3538" w:rsidRDefault="000B61A8" w:rsidP="000B61A8">
            <w:pPr>
              <w:numPr>
                <w:ilvl w:val="0"/>
                <w:numId w:val="5"/>
              </w:numPr>
              <w:spacing w:before="120" w:after="120" w:line="276" w:lineRule="auto"/>
              <w:jc w:val="both"/>
              <w:rPr>
                <w:lang w:val="en-US" w:eastAsia="zh-CN"/>
              </w:rPr>
            </w:pPr>
            <w:r w:rsidRPr="007C3538">
              <w:rPr>
                <w:lang w:val="en-US" w:eastAsia="zh-CN"/>
              </w:rPr>
              <w:t>Specify enhancements to improve PUSCH coverage for higher uplink data rate by extending pi/2-BPSK to more MCS entries in MCS tables [RAN1]</w:t>
            </w:r>
          </w:p>
        </w:tc>
      </w:tr>
    </w:tbl>
    <w:p w14:paraId="0137BD45" w14:textId="77777777" w:rsidR="00087A2B" w:rsidRDefault="00087A2B" w:rsidP="00210D5B">
      <w:pPr>
        <w:pStyle w:val="0Maintext"/>
        <w:spacing w:after="60"/>
        <w:ind w:firstLineChars="100" w:firstLine="200"/>
        <w:rPr>
          <w:lang w:eastAsia="ko-KR"/>
        </w:rPr>
      </w:pPr>
    </w:p>
    <w:p w14:paraId="783ECC97" w14:textId="77777777" w:rsidR="00427BCF" w:rsidRPr="007C3538" w:rsidRDefault="00277224" w:rsidP="00887EE3">
      <w:pPr>
        <w:pStyle w:val="0Maintext"/>
        <w:spacing w:after="60"/>
        <w:rPr>
          <w:lang w:eastAsia="ko-KR"/>
        </w:rPr>
      </w:pPr>
      <w:r w:rsidRPr="007C3538">
        <w:rPr>
          <w:lang w:eastAsia="ko-KR"/>
        </w:rPr>
        <w:t xml:space="preserve">In this contribution, we discuss </w:t>
      </w:r>
      <w:r w:rsidR="00775A36" w:rsidRPr="007C3538">
        <w:rPr>
          <w:lang w:eastAsia="ko-KR"/>
        </w:rPr>
        <w:t xml:space="preserve">Rel-20 </w:t>
      </w:r>
      <w:r w:rsidR="00427BCF" w:rsidRPr="007C3538">
        <w:rPr>
          <w:lang w:eastAsia="ko-KR"/>
        </w:rPr>
        <w:t>coverage enhancement</w:t>
      </w:r>
      <w:r w:rsidR="00775A36" w:rsidRPr="007C3538">
        <w:rPr>
          <w:lang w:eastAsia="ko-KR"/>
        </w:rPr>
        <w:t xml:space="preserve"> aspects including multiple PRACH Tx with different beams, PUSCH </w:t>
      </w:r>
      <w:r w:rsidR="00AF758E" w:rsidRPr="007C3538">
        <w:rPr>
          <w:lang w:eastAsia="ko-KR"/>
        </w:rPr>
        <w:t>repetition</w:t>
      </w:r>
      <w:r w:rsidR="00775A36" w:rsidRPr="007C3538">
        <w:rPr>
          <w:lang w:eastAsia="ko-KR"/>
        </w:rPr>
        <w:t xml:space="preserve"> </w:t>
      </w:r>
      <w:r w:rsidR="00AF758E" w:rsidRPr="007C3538">
        <w:rPr>
          <w:lang w:eastAsia="ko-KR"/>
        </w:rPr>
        <w:t xml:space="preserve">scheduled by DCI 0_0 with C-RNTI and PUSCH coverage for higher uplink data rate by extending pi/2-BPSK. </w:t>
      </w:r>
    </w:p>
    <w:p w14:paraId="01B66F5E" w14:textId="77777777" w:rsidR="004C5EE0" w:rsidRPr="007C3538" w:rsidRDefault="004C5EE0" w:rsidP="004C5EE0">
      <w:pPr>
        <w:pStyle w:val="Heading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Multiple PRACH Tx with different beams</w:t>
      </w:r>
    </w:p>
    <w:p w14:paraId="3D7E9DBA" w14:textId="795741DA" w:rsidR="00784A89" w:rsidRPr="00B07C3A" w:rsidRDefault="00563654" w:rsidP="00B07C3A">
      <w:pPr>
        <w:pStyle w:val="Heading2"/>
        <w:spacing w:before="60" w:after="60"/>
        <w:rPr>
          <w:b/>
          <w:lang w:eastAsia="ko-KR"/>
        </w:rPr>
      </w:pPr>
      <w:r>
        <w:rPr>
          <w:b/>
          <w:lang w:eastAsia="ko-KR"/>
        </w:rPr>
        <w:t xml:space="preserve">2.1 </w:t>
      </w:r>
      <w:r w:rsidR="004C5EE0" w:rsidRPr="00511E2B">
        <w:rPr>
          <w:rFonts w:hint="eastAsia"/>
          <w:b/>
          <w:lang w:eastAsia="ko-KR"/>
        </w:rPr>
        <w:t>D</w:t>
      </w:r>
      <w:r w:rsidR="004C5EE0" w:rsidRPr="00511E2B">
        <w:rPr>
          <w:b/>
          <w:lang w:eastAsia="ko-KR"/>
        </w:rPr>
        <w:t>ifferentiation</w:t>
      </w:r>
      <w:r w:rsidR="004C5EE0" w:rsidRPr="00511E2B">
        <w:rPr>
          <w:rFonts w:hint="eastAsia"/>
          <w:b/>
          <w:lang w:eastAsia="ko-KR"/>
        </w:rPr>
        <w:t xml:space="preserve"> of PRACH resources</w:t>
      </w:r>
    </w:p>
    <w:p w14:paraId="29C1327C" w14:textId="77777777" w:rsidR="008C65FE" w:rsidRPr="008C65FE" w:rsidRDefault="008C65FE" w:rsidP="008C65FE">
      <w:r w:rsidRPr="008C65FE">
        <w:t>T</w:t>
      </w:r>
      <w:r w:rsidRPr="008C65FE">
        <w:rPr>
          <w:rFonts w:hint="eastAsia"/>
        </w:rPr>
        <w:t xml:space="preserve">he following agreement was reached on the differentiation of PRACH resources. </w:t>
      </w:r>
    </w:p>
    <w:tbl>
      <w:tblPr>
        <w:tblStyle w:val="TableGrid"/>
        <w:tblW w:w="0" w:type="auto"/>
        <w:tblLook w:val="04A0" w:firstRow="1" w:lastRow="0" w:firstColumn="1" w:lastColumn="0" w:noHBand="0" w:noVBand="1"/>
      </w:tblPr>
      <w:tblGrid>
        <w:gridCol w:w="9736"/>
      </w:tblGrid>
      <w:tr w:rsidR="008C65FE" w14:paraId="0689B898" w14:textId="77777777" w:rsidTr="00661AFA">
        <w:tc>
          <w:tcPr>
            <w:tcW w:w="9736" w:type="dxa"/>
          </w:tcPr>
          <w:p w14:paraId="73BA7BF6" w14:textId="11335A2A" w:rsidR="008C65FE" w:rsidRPr="00912513" w:rsidRDefault="008C65FE" w:rsidP="00661AFA">
            <w:pPr>
              <w:rPr>
                <w:rFonts w:eastAsia="MS Mincho"/>
                <w:b/>
                <w:bCs/>
                <w:lang w:val="en-CA" w:eastAsia="x-none"/>
              </w:rPr>
            </w:pPr>
            <w:bookmarkStart w:id="0" w:name="_Hlk212550772"/>
            <w:r w:rsidRPr="00912513">
              <w:rPr>
                <w:rFonts w:eastAsia="MS Mincho"/>
                <w:b/>
                <w:bCs/>
                <w:highlight w:val="green"/>
                <w:lang w:val="en-CA" w:eastAsia="x-none"/>
              </w:rPr>
              <w:t>Agreement</w:t>
            </w:r>
            <w:r w:rsidRPr="00912513">
              <w:rPr>
                <w:rFonts w:eastAsia="MS Mincho"/>
                <w:b/>
                <w:bCs/>
                <w:lang w:val="en-CA" w:eastAsia="x-none"/>
              </w:rPr>
              <w:t xml:space="preserve"> @12</w:t>
            </w:r>
            <w:r w:rsidR="006E094C">
              <w:rPr>
                <w:rFonts w:eastAsia="MS Mincho"/>
                <w:b/>
                <w:bCs/>
                <w:lang w:val="en-CA" w:eastAsia="x-none"/>
              </w:rPr>
              <w:t>3</w:t>
            </w:r>
          </w:p>
          <w:p w14:paraId="53DA047B" w14:textId="77777777" w:rsidR="001249F3" w:rsidRPr="001249F3" w:rsidRDefault="001249F3" w:rsidP="001249F3">
            <w:pPr>
              <w:rPr>
                <w:rFonts w:eastAsia="MS Mincho"/>
                <w:lang w:val="en-US" w:eastAsia="x-none"/>
              </w:rPr>
            </w:pPr>
            <w:r w:rsidRPr="001249F3">
              <w:rPr>
                <w:rFonts w:eastAsia="MS Mincho"/>
                <w:lang w:eastAsia="x-none"/>
              </w:rPr>
              <w:t>Support to configure separate ROs or separate preambles on shared RO to differentiate different number of multiple PRACH transmissions with different Tx beams via RRC parameters.</w:t>
            </w:r>
          </w:p>
          <w:p w14:paraId="0E4BA1C5" w14:textId="17DAFA97" w:rsidR="008C65FE" w:rsidRPr="001249F3" w:rsidRDefault="001249F3" w:rsidP="001249F3">
            <w:pPr>
              <w:numPr>
                <w:ilvl w:val="0"/>
                <w:numId w:val="18"/>
              </w:numPr>
              <w:rPr>
                <w:rFonts w:eastAsia="MS Mincho"/>
                <w:lang w:val="en-US" w:eastAsia="x-none"/>
              </w:rPr>
            </w:pPr>
            <w:r w:rsidRPr="001249F3">
              <w:rPr>
                <w:rFonts w:eastAsia="MS Mincho"/>
                <w:lang w:eastAsia="x-none"/>
              </w:rPr>
              <w:t>FFS: Other details</w:t>
            </w:r>
          </w:p>
        </w:tc>
      </w:tr>
      <w:bookmarkEnd w:id="0"/>
    </w:tbl>
    <w:p w14:paraId="7B98A364" w14:textId="77777777" w:rsidR="008C65FE" w:rsidRDefault="008C65FE" w:rsidP="00F426B5">
      <w:pPr>
        <w:pStyle w:val="0Maintext"/>
        <w:spacing w:after="60"/>
        <w:rPr>
          <w:rFonts w:eastAsia="等线"/>
          <w:lang w:eastAsia="zh-CN"/>
        </w:rPr>
      </w:pPr>
    </w:p>
    <w:p w14:paraId="0F0E745D" w14:textId="5FA056CB" w:rsidR="00A324BF" w:rsidRDefault="00A324BF" w:rsidP="00F426B5">
      <w:pPr>
        <w:pStyle w:val="0Maintext"/>
        <w:spacing w:after="60"/>
        <w:rPr>
          <w:rFonts w:eastAsia="等线"/>
          <w:lang w:val="en-US" w:eastAsia="zh-CN"/>
        </w:rPr>
      </w:pPr>
      <w:r>
        <w:rPr>
          <w:rFonts w:eastAsia="等线"/>
          <w:lang w:val="en-US" w:eastAsia="zh-CN"/>
        </w:rPr>
        <w:t xml:space="preserve">According to </w:t>
      </w:r>
      <w:r w:rsidRPr="00A324BF">
        <w:rPr>
          <w:rFonts w:eastAsia="等线"/>
          <w:lang w:val="en-US" w:eastAsia="zh-CN"/>
        </w:rPr>
        <w:t xml:space="preserve">the RAN1#123 agreement, it is supported to configure separate ROs or separate preambles on a shared RO to differentiate different numbers of multiple PRACH transmissions with different Tx beams via RRC. With such differentiation, the </w:t>
      </w:r>
      <w:proofErr w:type="spellStart"/>
      <w:r w:rsidRPr="00A324BF">
        <w:rPr>
          <w:rFonts w:eastAsia="等线"/>
          <w:lang w:val="en-US" w:eastAsia="zh-CN"/>
        </w:rPr>
        <w:t>gNB</w:t>
      </w:r>
      <w:proofErr w:type="spellEnd"/>
      <w:r w:rsidRPr="00A324BF">
        <w:rPr>
          <w:rFonts w:eastAsia="等线"/>
          <w:lang w:val="en-US" w:eastAsia="zh-CN"/>
        </w:rPr>
        <w:t xml:space="preserve"> can unambiguously interpret the UE’s Msg1 transmission mode and the intended number of multi</w:t>
      </w:r>
      <w:r w:rsidR="000C26EB">
        <w:rPr>
          <w:rFonts w:eastAsia="等线"/>
          <w:lang w:val="en-US" w:eastAsia="zh-CN"/>
        </w:rPr>
        <w:t xml:space="preserve">ple </w:t>
      </w:r>
      <w:r w:rsidRPr="00A324BF">
        <w:rPr>
          <w:rFonts w:eastAsia="等线"/>
          <w:lang w:val="en-US" w:eastAsia="zh-CN"/>
        </w:rPr>
        <w:t xml:space="preserve">beam PRACH transmissions, and accordingly apply the corresponding reception/processing and UL beam information </w:t>
      </w:r>
      <w:r w:rsidR="003922FD">
        <w:rPr>
          <w:rFonts w:eastAsia="等线"/>
          <w:lang w:val="en-US" w:eastAsia="zh-CN"/>
        </w:rPr>
        <w:t>indication</w:t>
      </w:r>
      <w:r w:rsidRPr="00A324BF">
        <w:rPr>
          <w:rFonts w:eastAsia="等线"/>
          <w:lang w:val="en-US" w:eastAsia="zh-CN"/>
        </w:rPr>
        <w:t xml:space="preserve"> procedure.</w:t>
      </w:r>
    </w:p>
    <w:p w14:paraId="252EA35B" w14:textId="77777777" w:rsidR="00C575A0" w:rsidRDefault="00C575A0" w:rsidP="00F426B5">
      <w:pPr>
        <w:pStyle w:val="0Maintext"/>
        <w:spacing w:after="60"/>
        <w:rPr>
          <w:rFonts w:eastAsia="等线"/>
          <w:lang w:val="en-US" w:eastAsia="zh-CN"/>
        </w:rPr>
      </w:pPr>
    </w:p>
    <w:p w14:paraId="28C06911" w14:textId="22D941C1" w:rsidR="0029621C" w:rsidRPr="0029621C" w:rsidRDefault="0029621C" w:rsidP="0029621C">
      <w:pPr>
        <w:pStyle w:val="0Maintext"/>
        <w:spacing w:after="60"/>
        <w:rPr>
          <w:rFonts w:eastAsia="等线"/>
          <w:lang w:val="en-US" w:eastAsia="zh-CN"/>
        </w:rPr>
      </w:pPr>
      <w:r w:rsidRPr="0029621C">
        <w:rPr>
          <w:rFonts w:eastAsia="等线"/>
          <w:lang w:val="en-US" w:eastAsia="zh-CN"/>
        </w:rPr>
        <w:t>While it is possible to introduce new feature combinations for each new multi</w:t>
      </w:r>
      <w:r w:rsidR="00A7798D">
        <w:rPr>
          <w:rFonts w:eastAsia="等线"/>
          <w:lang w:val="en-US" w:eastAsia="zh-CN"/>
        </w:rPr>
        <w:t xml:space="preserve">ple </w:t>
      </w:r>
      <w:r w:rsidRPr="0029621C">
        <w:rPr>
          <w:rFonts w:eastAsia="等线"/>
          <w:lang w:val="en-US" w:eastAsia="zh-CN"/>
        </w:rPr>
        <w:t>beam configuration, such an approach would quickly lead to increased RRC configuration overhead and complicated resource management, especially when multiple candidate numbers (e.g., 2/4/8) are supported and coexist with legacy single</w:t>
      </w:r>
      <w:r w:rsidR="00A7798D">
        <w:rPr>
          <w:rFonts w:eastAsia="等线"/>
          <w:lang w:val="en-US" w:eastAsia="zh-CN"/>
        </w:rPr>
        <w:t xml:space="preserve"> </w:t>
      </w:r>
      <w:r w:rsidRPr="0029621C">
        <w:rPr>
          <w:rFonts w:eastAsia="等线"/>
          <w:lang w:val="en-US" w:eastAsia="zh-CN"/>
        </w:rPr>
        <w:t>beam repetition. Therefore, to keep the design simple and scalable, it is beneficial to reuse the Rel-18 Msg1 repetition framework as the baseline</w:t>
      </w:r>
      <w:r w:rsidR="008665DA">
        <w:rPr>
          <w:rFonts w:eastAsia="等线"/>
          <w:lang w:val="en-US" w:eastAsia="zh-CN"/>
        </w:rPr>
        <w:t>.</w:t>
      </w:r>
    </w:p>
    <w:p w14:paraId="6108A910" w14:textId="4672AD81" w:rsidR="00183C35" w:rsidRPr="001C58AA" w:rsidRDefault="00CF0F3D" w:rsidP="001C58AA">
      <w:pPr>
        <w:pStyle w:val="0Maintext"/>
        <w:spacing w:after="60"/>
        <w:rPr>
          <w:rFonts w:eastAsia="等线"/>
          <w:lang w:val="en-US" w:eastAsia="zh-CN"/>
        </w:rPr>
      </w:pPr>
      <w:r>
        <w:rPr>
          <w:rFonts w:eastAsia="等线"/>
          <w:lang w:val="en-US" w:eastAsia="zh-CN"/>
        </w:rPr>
        <w:lastRenderedPageBreak/>
        <w:t>U</w:t>
      </w:r>
      <w:r w:rsidR="0029621C" w:rsidRPr="0029621C">
        <w:rPr>
          <w:rFonts w:eastAsia="等线"/>
          <w:lang w:val="en-US" w:eastAsia="zh-CN"/>
        </w:rPr>
        <w:t>nder the existing msg1 repetition framework, the preamble resources associated with a given configured repetition number can be further partitioned into (</w:t>
      </w:r>
      <w:proofErr w:type="spellStart"/>
      <w:r w:rsidR="0029621C" w:rsidRPr="0029621C">
        <w:rPr>
          <w:rFonts w:eastAsia="等线"/>
          <w:lang w:val="en-US" w:eastAsia="zh-CN"/>
        </w:rPr>
        <w:t>i</w:t>
      </w:r>
      <w:proofErr w:type="spellEnd"/>
      <w:r w:rsidR="0029621C" w:rsidRPr="0029621C">
        <w:rPr>
          <w:rFonts w:eastAsia="等线"/>
          <w:lang w:val="en-US" w:eastAsia="zh-CN"/>
        </w:rPr>
        <w:t>) same-beam repetition and (ii) different-beam transmission</w:t>
      </w:r>
      <w:r w:rsidR="000E4683">
        <w:rPr>
          <w:rFonts w:eastAsia="等线"/>
          <w:lang w:val="en-US" w:eastAsia="zh-CN"/>
        </w:rPr>
        <w:t xml:space="preserve">. </w:t>
      </w:r>
      <w:r w:rsidR="0029621C" w:rsidRPr="0029621C">
        <w:rPr>
          <w:rFonts w:eastAsia="等线"/>
          <w:lang w:val="en-US" w:eastAsia="zh-CN"/>
        </w:rPr>
        <w:t>Furthermore, the partitioning can be extended to cover different candidate numbers of multi-beam transmissions (e.g., 2/4/8) by allocating multiple preamble subsets (or multiple RO sets) under the same high-level Msg1 repetition configuration.</w:t>
      </w:r>
    </w:p>
    <w:p w14:paraId="244AC6D2" w14:textId="32146FA5" w:rsidR="00183C35" w:rsidRDefault="00183C35" w:rsidP="00183C35">
      <w:pPr>
        <w:pStyle w:val="Observation1"/>
      </w:pPr>
      <w:r w:rsidRPr="007940DD">
        <w:t xml:space="preserve">Introducing separate feature combinations for </w:t>
      </w:r>
      <w:r w:rsidR="001A2BA4" w:rsidRPr="00D84733">
        <w:rPr>
          <w:rFonts w:hint="eastAsia"/>
        </w:rPr>
        <w:t xml:space="preserve">multi-beam PRACH transmission </w:t>
      </w:r>
      <w:r w:rsidRPr="007940DD">
        <w:t xml:space="preserve">configuration may result in increased RRC </w:t>
      </w:r>
      <w:proofErr w:type="spellStart"/>
      <w:r w:rsidRPr="007940DD">
        <w:t>signaling</w:t>
      </w:r>
      <w:proofErr w:type="spellEnd"/>
      <w:r w:rsidRPr="007940DD">
        <w:t xml:space="preserve"> overhead and complicated PRACH resource management.</w:t>
      </w:r>
    </w:p>
    <w:p w14:paraId="4110231D" w14:textId="0CA51564" w:rsidR="00EA5F65" w:rsidRPr="007940DD" w:rsidRDefault="00EA5F65" w:rsidP="00EA5F65">
      <w:pPr>
        <w:pStyle w:val="Proposal1"/>
        <w:rPr>
          <w:bCs/>
          <w:lang w:eastAsia="ko-KR"/>
        </w:rPr>
      </w:pPr>
      <w:r>
        <w:rPr>
          <w:rFonts w:eastAsia="等线"/>
          <w:lang w:eastAsia="zh-CN"/>
        </w:rPr>
        <w:t>Support p</w:t>
      </w:r>
      <w:r>
        <w:rPr>
          <w:rFonts w:eastAsia="等线" w:hint="eastAsia"/>
          <w:lang w:eastAsia="zh-CN"/>
        </w:rPr>
        <w:t>reamble</w:t>
      </w:r>
      <w:r>
        <w:rPr>
          <w:rFonts w:eastAsia="等线"/>
          <w:lang w:eastAsia="zh-CN"/>
        </w:rPr>
        <w:t xml:space="preserve"> partition for multiple PRACH transmissions with same Tx beam (Rel-18) and different Tx beam (Rel-20) in the same msg1-reptition feature.</w:t>
      </w:r>
    </w:p>
    <w:p w14:paraId="5FC88B99" w14:textId="275BD82F" w:rsidR="004C5EE0" w:rsidRPr="00E35E76" w:rsidRDefault="004C5EE0" w:rsidP="004C5EE0">
      <w:pPr>
        <w:pStyle w:val="0Maintext"/>
        <w:spacing w:after="60"/>
        <w:rPr>
          <w:rFonts w:eastAsia="等线"/>
          <w:lang w:val="en-US" w:eastAsia="zh-CN"/>
        </w:rPr>
      </w:pPr>
    </w:p>
    <w:p w14:paraId="09815114" w14:textId="77777777" w:rsidR="00EA5F65" w:rsidRDefault="00EA5F65" w:rsidP="004C5EE0">
      <w:pPr>
        <w:pStyle w:val="0Maintext"/>
        <w:spacing w:after="60"/>
        <w:rPr>
          <w:rFonts w:eastAsia="等线"/>
          <w:lang w:eastAsia="zh-CN"/>
        </w:rPr>
      </w:pPr>
    </w:p>
    <w:p w14:paraId="4A35D8A4" w14:textId="303232C0" w:rsidR="00971F1E" w:rsidRPr="00430764" w:rsidRDefault="002A25B4" w:rsidP="00430764">
      <w:pPr>
        <w:pStyle w:val="Heading2"/>
        <w:spacing w:before="60" w:after="60"/>
        <w:rPr>
          <w:b/>
          <w:lang w:eastAsia="ko-KR"/>
        </w:rPr>
      </w:pPr>
      <w:r>
        <w:rPr>
          <w:b/>
          <w:lang w:eastAsia="ko-KR"/>
        </w:rPr>
        <w:t>2.</w:t>
      </w:r>
      <w:r w:rsidR="0043296B">
        <w:rPr>
          <w:b/>
          <w:lang w:eastAsia="ko-KR"/>
        </w:rPr>
        <w:t>2</w:t>
      </w:r>
      <w:r>
        <w:rPr>
          <w:b/>
          <w:lang w:eastAsia="ko-KR"/>
        </w:rPr>
        <w:t xml:space="preserve"> </w:t>
      </w:r>
      <w:r w:rsidR="004C5EE0" w:rsidRPr="00C01150">
        <w:rPr>
          <w:b/>
          <w:lang w:eastAsia="ko-KR"/>
        </w:rPr>
        <w:t xml:space="preserve">Criteria of determination of repetition </w:t>
      </w:r>
      <w:r>
        <w:rPr>
          <w:b/>
          <w:lang w:eastAsia="ko-KR"/>
        </w:rPr>
        <w:t>numbers</w:t>
      </w:r>
      <w:r w:rsidR="004C5EE0" w:rsidRPr="00C01150">
        <w:rPr>
          <w:b/>
          <w:lang w:eastAsia="ko-KR"/>
        </w:rPr>
        <w:t xml:space="preserve"> for PRACH transmissions with different Tx beams</w:t>
      </w:r>
    </w:p>
    <w:p w14:paraId="2CA9C714" w14:textId="42C71C02" w:rsidR="00427B5B" w:rsidRPr="003101F1" w:rsidRDefault="00427B5B" w:rsidP="003101F1">
      <w:r w:rsidRPr="003101F1">
        <w:t xml:space="preserve">The following </w:t>
      </w:r>
      <w:r w:rsidR="00247E61">
        <w:t xml:space="preserve">agreements </w:t>
      </w:r>
      <w:r w:rsidR="0070316A">
        <w:t xml:space="preserve">were </w:t>
      </w:r>
      <w:r w:rsidR="00247E61">
        <w:t xml:space="preserve">reached </w:t>
      </w:r>
      <w:r w:rsidRPr="003101F1">
        <w:t>regarding the criteria of determination of repetition numbers.</w:t>
      </w:r>
    </w:p>
    <w:tbl>
      <w:tblPr>
        <w:tblStyle w:val="TableGrid"/>
        <w:tblW w:w="0" w:type="auto"/>
        <w:tblLook w:val="04A0" w:firstRow="1" w:lastRow="0" w:firstColumn="1" w:lastColumn="0" w:noHBand="0" w:noVBand="1"/>
      </w:tblPr>
      <w:tblGrid>
        <w:gridCol w:w="9855"/>
      </w:tblGrid>
      <w:tr w:rsidR="006B2098" w14:paraId="3DA51A44" w14:textId="77777777" w:rsidTr="006B2098">
        <w:tc>
          <w:tcPr>
            <w:tcW w:w="9855" w:type="dxa"/>
          </w:tcPr>
          <w:p w14:paraId="034D47A6" w14:textId="73A9299D" w:rsidR="00FD38B2" w:rsidRPr="00FD38B2" w:rsidRDefault="00FD38B2" w:rsidP="00FD38B2">
            <w:pPr>
              <w:rPr>
                <w:rFonts w:eastAsia="MS Mincho"/>
                <w:b/>
                <w:bCs/>
                <w:highlight w:val="green"/>
                <w:lang w:val="en-US" w:eastAsia="x-none"/>
              </w:rPr>
            </w:pPr>
            <w:r w:rsidRPr="00FD38B2">
              <w:rPr>
                <w:rFonts w:eastAsia="MS Mincho"/>
                <w:b/>
                <w:bCs/>
                <w:highlight w:val="green"/>
                <w:lang w:eastAsia="x-none"/>
              </w:rPr>
              <w:t>Agreement </w:t>
            </w:r>
            <w:r w:rsidR="001C6864">
              <w:rPr>
                <w:rFonts w:eastAsia="MS Mincho" w:hint="eastAsia"/>
                <w:b/>
                <w:bCs/>
                <w:lang w:val="x-none" w:eastAsia="x-none"/>
              </w:rPr>
              <w:t>@12</w:t>
            </w:r>
            <w:r w:rsidR="001C6864">
              <w:rPr>
                <w:rFonts w:eastAsia="MS Mincho"/>
                <w:b/>
                <w:bCs/>
                <w:lang w:val="x-none" w:eastAsia="x-none"/>
              </w:rPr>
              <w:t>3</w:t>
            </w:r>
          </w:p>
          <w:p w14:paraId="46C26C7E" w14:textId="77777777" w:rsidR="00FD38B2" w:rsidRPr="00FD38B2" w:rsidRDefault="00FD38B2" w:rsidP="00FD38B2">
            <w:pPr>
              <w:rPr>
                <w:rFonts w:eastAsia="MS Mincho"/>
                <w:szCs w:val="21"/>
                <w:lang w:eastAsia="ja-JP"/>
              </w:rPr>
            </w:pPr>
            <w:r w:rsidRPr="00FD38B2">
              <w:rPr>
                <w:rFonts w:eastAsia="MS Mincho"/>
                <w:szCs w:val="21"/>
                <w:lang w:eastAsia="ja-JP"/>
              </w:rPr>
              <w:t>For multiple PRACH transmissions with different Tx beams, candidate values of the total number of PRACH transmissions are {2,4,8} in one RACH attempt.</w:t>
            </w:r>
          </w:p>
          <w:p w14:paraId="62573721" w14:textId="77777777" w:rsidR="00FD38B2" w:rsidRPr="00FD38B2" w:rsidRDefault="00FD38B2" w:rsidP="00A9318E">
            <w:pPr>
              <w:rPr>
                <w:rFonts w:eastAsia="MS Mincho"/>
                <w:b/>
                <w:bCs/>
                <w:highlight w:val="green"/>
                <w:lang w:val="en-US" w:eastAsia="x-none"/>
              </w:rPr>
            </w:pPr>
          </w:p>
          <w:p w14:paraId="65C2CE00" w14:textId="498DDCAA" w:rsidR="00A9318E" w:rsidRPr="00C36F2C" w:rsidRDefault="00465C74" w:rsidP="00A9318E">
            <w:pPr>
              <w:rPr>
                <w:rFonts w:eastAsia="MS Mincho"/>
                <w:b/>
                <w:bCs/>
                <w:lang w:val="x-none" w:eastAsia="x-none"/>
              </w:rPr>
            </w:pPr>
            <w:r w:rsidRPr="00864A7A">
              <w:rPr>
                <w:rFonts w:eastAsia="MS Mincho"/>
                <w:b/>
                <w:bCs/>
                <w:highlight w:val="green"/>
                <w:lang w:val="en-CA" w:eastAsia="x-none"/>
              </w:rPr>
              <w:t>Agreement</w:t>
            </w:r>
            <w:r>
              <w:rPr>
                <w:rFonts w:eastAsia="MS Mincho" w:hint="eastAsia"/>
                <w:b/>
                <w:bCs/>
                <w:lang w:val="x-none" w:eastAsia="x-none"/>
              </w:rPr>
              <w:t xml:space="preserve"> </w:t>
            </w:r>
            <w:r w:rsidR="00427B5B">
              <w:rPr>
                <w:rFonts w:eastAsia="MS Mincho" w:hint="eastAsia"/>
                <w:b/>
                <w:bCs/>
                <w:lang w:val="x-none" w:eastAsia="x-none"/>
              </w:rPr>
              <w:t>@12</w:t>
            </w:r>
            <w:r w:rsidR="00753BE7">
              <w:rPr>
                <w:rFonts w:eastAsia="MS Mincho"/>
                <w:b/>
                <w:bCs/>
                <w:lang w:val="x-none" w:eastAsia="x-none"/>
              </w:rPr>
              <w:t>3</w:t>
            </w:r>
          </w:p>
          <w:p w14:paraId="381D7AEB" w14:textId="77777777" w:rsidR="00FD0FBB" w:rsidRPr="0010584B" w:rsidRDefault="00FD0FBB" w:rsidP="00FD0FBB">
            <w:pPr>
              <w:rPr>
                <w:szCs w:val="21"/>
              </w:rPr>
            </w:pPr>
            <w:r>
              <w:rPr>
                <w:rFonts w:eastAsia="MS Mincho" w:hint="eastAsia"/>
                <w:szCs w:val="21"/>
                <w:lang w:eastAsia="ja-JP"/>
              </w:rPr>
              <w:t>At least for initial</w:t>
            </w:r>
            <w:r w:rsidRPr="00BB7DC1">
              <w:rPr>
                <w:rFonts w:eastAsia="MS Mincho"/>
                <w:szCs w:val="21"/>
                <w:lang w:eastAsia="ja-JP"/>
              </w:rPr>
              <w:t xml:space="preserve"> RACH attempt</w:t>
            </w:r>
            <w:r>
              <w:rPr>
                <w:rFonts w:eastAsia="MS Mincho" w:hint="eastAsia"/>
                <w:szCs w:val="21"/>
                <w:lang w:eastAsia="ja-JP"/>
              </w:rPr>
              <w:t>,</w:t>
            </w:r>
            <w:r w:rsidRPr="00BB7DC1">
              <w:rPr>
                <w:rFonts w:eastAsia="MS Mincho"/>
                <w:szCs w:val="21"/>
                <w:lang w:eastAsia="ja-JP"/>
              </w:rPr>
              <w:t xml:space="preserve"> the determination of total number of PRACH transmissions </w:t>
            </w:r>
            <w:r>
              <w:rPr>
                <w:rFonts w:eastAsia="MS Mincho" w:hint="eastAsia"/>
                <w:szCs w:val="21"/>
                <w:lang w:eastAsia="ja-JP"/>
              </w:rPr>
              <w:t>per RACH attempt is down-selected</w:t>
            </w:r>
            <w:r w:rsidRPr="00BB7DC1">
              <w:rPr>
                <w:rFonts w:eastAsia="MS Mincho"/>
                <w:szCs w:val="21"/>
                <w:lang w:eastAsia="ja-JP"/>
              </w:rPr>
              <w:t xml:space="preserve"> </w:t>
            </w:r>
            <w:r>
              <w:rPr>
                <w:rFonts w:hint="eastAsia"/>
                <w:szCs w:val="21"/>
              </w:rPr>
              <w:t>based on the following options</w:t>
            </w:r>
          </w:p>
          <w:p w14:paraId="5E015DD0" w14:textId="77777777" w:rsidR="00FD0FBB" w:rsidRPr="0007002F" w:rsidRDefault="00FD0FBB" w:rsidP="00FD0FBB">
            <w:pPr>
              <w:pStyle w:val="ListParagraph"/>
              <w:numPr>
                <w:ilvl w:val="0"/>
                <w:numId w:val="20"/>
              </w:numPr>
              <w:ind w:leftChars="0"/>
              <w:rPr>
                <w:rFonts w:eastAsia="MS Mincho"/>
                <w:lang w:eastAsia="ja-JP"/>
              </w:rPr>
            </w:pPr>
            <w:r w:rsidRPr="0007002F">
              <w:rPr>
                <w:rFonts w:eastAsia="MS Mincho" w:hint="eastAsia"/>
                <w:lang w:eastAsia="ja-JP"/>
              </w:rPr>
              <w:t xml:space="preserve">Option 1: </w:t>
            </w:r>
            <w:r w:rsidRPr="0007002F">
              <w:rPr>
                <w:rFonts w:eastAsia="MS Mincho"/>
                <w:lang w:eastAsia="ja-JP"/>
              </w:rPr>
              <w:t>A</w:t>
            </w:r>
            <w:r w:rsidRPr="0007002F">
              <w:rPr>
                <w:rFonts w:eastAsia="MS Mincho" w:hint="eastAsia"/>
                <w:lang w:eastAsia="ja-JP"/>
              </w:rPr>
              <w:t xml:space="preserve"> single RSRP threshold is introduced to </w:t>
            </w:r>
            <w:r w:rsidRPr="0007002F">
              <w:rPr>
                <w:rFonts w:eastAsia="MS Mincho"/>
                <w:lang w:eastAsia="ja-JP"/>
              </w:rPr>
              <w:t>determine</w:t>
            </w:r>
            <w:r w:rsidRPr="0007002F">
              <w:rPr>
                <w:rFonts w:eastAsia="MS Mincho" w:hint="eastAsia"/>
                <w:lang w:eastAsia="ja-JP"/>
              </w:rPr>
              <w:t xml:space="preserve"> whether multiple PRACH transmissions with different Tx beams can be applied</w:t>
            </w:r>
          </w:p>
          <w:p w14:paraId="7578E999" w14:textId="77777777" w:rsidR="00FD0FBB" w:rsidRPr="0007002F" w:rsidRDefault="00FD0FBB" w:rsidP="00FD0FBB">
            <w:pPr>
              <w:pStyle w:val="ListParagraph"/>
              <w:numPr>
                <w:ilvl w:val="0"/>
                <w:numId w:val="20"/>
              </w:numPr>
              <w:ind w:leftChars="0"/>
              <w:rPr>
                <w:rFonts w:eastAsia="MS Mincho"/>
                <w:lang w:eastAsia="ja-JP"/>
              </w:rPr>
            </w:pPr>
            <w:r w:rsidRPr="0007002F">
              <w:rPr>
                <w:rFonts w:eastAsia="MS Mincho" w:hint="eastAsia"/>
                <w:lang w:eastAsia="ja-JP"/>
              </w:rPr>
              <w:t xml:space="preserve">Option 2: </w:t>
            </w:r>
            <w:r>
              <w:rPr>
                <w:rFonts w:eastAsia="MS Mincho" w:hint="eastAsia"/>
                <w:lang w:eastAsia="ja-JP"/>
              </w:rPr>
              <w:t>each of the values of</w:t>
            </w:r>
            <w:r w:rsidRPr="0007002F">
              <w:rPr>
                <w:rFonts w:eastAsia="MS Mincho"/>
                <w:lang w:eastAsia="ja-JP"/>
              </w:rPr>
              <w:t xml:space="preserve"> </w:t>
            </w:r>
            <w:r>
              <w:rPr>
                <w:rFonts w:eastAsia="MS Mincho" w:hint="eastAsia"/>
                <w:lang w:eastAsia="ja-JP"/>
              </w:rPr>
              <w:t>m</w:t>
            </w:r>
            <w:r w:rsidRPr="0007002F">
              <w:rPr>
                <w:rFonts w:eastAsia="MS Mincho" w:hint="eastAsia"/>
                <w:lang w:eastAsia="ja-JP"/>
              </w:rPr>
              <w:t xml:space="preserve">ultiple RPSP thresholds corresponding to </w:t>
            </w:r>
            <w:r>
              <w:rPr>
                <w:rFonts w:eastAsia="MS Mincho" w:hint="eastAsia"/>
                <w:lang w:eastAsia="ja-JP"/>
              </w:rPr>
              <w:t xml:space="preserve">each of the values of </w:t>
            </w:r>
            <w:r w:rsidRPr="0007002F">
              <w:rPr>
                <w:rFonts w:eastAsia="MS Mincho" w:hint="eastAsia"/>
                <w:lang w:eastAsia="ja-JP"/>
              </w:rPr>
              <w:t>the total number of multiple PRACH transmissions</w:t>
            </w:r>
          </w:p>
          <w:p w14:paraId="3AA68825" w14:textId="77777777" w:rsidR="00FD0FBB" w:rsidRPr="0007002F" w:rsidRDefault="00FD0FBB" w:rsidP="00FD0FBB">
            <w:pPr>
              <w:pStyle w:val="ListParagraph"/>
              <w:numPr>
                <w:ilvl w:val="0"/>
                <w:numId w:val="20"/>
              </w:numPr>
              <w:ind w:leftChars="0"/>
              <w:rPr>
                <w:rFonts w:eastAsia="MS Mincho"/>
                <w:lang w:eastAsia="ja-JP"/>
              </w:rPr>
            </w:pPr>
            <w:r w:rsidRPr="0007002F">
              <w:rPr>
                <w:rFonts w:eastAsia="MS Mincho" w:hint="eastAsia"/>
                <w:lang w:eastAsia="ja-JP"/>
              </w:rPr>
              <w:t xml:space="preserve">Option 3: </w:t>
            </w:r>
            <w:r>
              <w:rPr>
                <w:rFonts w:eastAsia="MS Mincho" w:hint="eastAsia"/>
                <w:lang w:eastAsia="ja-JP"/>
              </w:rPr>
              <w:t>each of the values of</w:t>
            </w:r>
            <w:r w:rsidRPr="0007002F">
              <w:rPr>
                <w:rFonts w:eastAsia="MS Mincho" w:hint="eastAsia"/>
                <w:lang w:eastAsia="ja-JP"/>
              </w:rPr>
              <w:t xml:space="preserve"> </w:t>
            </w:r>
            <w:r>
              <w:rPr>
                <w:rFonts w:eastAsia="MS Mincho" w:hint="eastAsia"/>
                <w:lang w:eastAsia="ja-JP"/>
              </w:rPr>
              <w:t>m</w:t>
            </w:r>
            <w:r w:rsidRPr="0007002F">
              <w:rPr>
                <w:rFonts w:eastAsia="MS Mincho" w:hint="eastAsia"/>
                <w:lang w:eastAsia="ja-JP"/>
              </w:rPr>
              <w:t xml:space="preserve">ultiple RSRP thresholds corresponding to </w:t>
            </w:r>
            <w:r>
              <w:rPr>
                <w:rFonts w:eastAsia="MS Mincho" w:hint="eastAsia"/>
                <w:lang w:eastAsia="ja-JP"/>
              </w:rPr>
              <w:t>each of the values of</w:t>
            </w:r>
            <w:r w:rsidRPr="0007002F">
              <w:rPr>
                <w:rFonts w:eastAsia="MS Mincho" w:hint="eastAsia"/>
                <w:lang w:eastAsia="ja-JP"/>
              </w:rPr>
              <w:t xml:space="preserve"> the number of repetitions of a RACH transmission per Tx beam.</w:t>
            </w:r>
          </w:p>
          <w:p w14:paraId="21C1CD22" w14:textId="77777777" w:rsidR="00FD0FBB" w:rsidRPr="0007002F" w:rsidRDefault="00FD0FBB" w:rsidP="00FD0FBB">
            <w:pPr>
              <w:pStyle w:val="ListParagraph"/>
              <w:numPr>
                <w:ilvl w:val="0"/>
                <w:numId w:val="20"/>
              </w:numPr>
              <w:ind w:leftChars="0"/>
              <w:rPr>
                <w:rFonts w:eastAsia="MS Mincho"/>
                <w:lang w:eastAsia="ja-JP"/>
              </w:rPr>
            </w:pPr>
            <w:r w:rsidRPr="0007002F">
              <w:rPr>
                <w:rFonts w:eastAsia="MS Mincho" w:hint="eastAsia"/>
                <w:lang w:eastAsia="ja-JP"/>
              </w:rPr>
              <w:t>Option 4: UE determines total number of RACH transmission based on the number of beams it supports.</w:t>
            </w:r>
          </w:p>
          <w:p w14:paraId="22E75517" w14:textId="77777777" w:rsidR="00FD0FBB" w:rsidRPr="0007002F" w:rsidRDefault="00FD0FBB" w:rsidP="00FD0FBB">
            <w:pPr>
              <w:pStyle w:val="ListParagraph"/>
              <w:numPr>
                <w:ilvl w:val="0"/>
                <w:numId w:val="20"/>
              </w:numPr>
              <w:ind w:leftChars="0"/>
              <w:rPr>
                <w:rFonts w:eastAsia="MS Mincho"/>
                <w:lang w:eastAsia="ja-JP"/>
              </w:rPr>
            </w:pPr>
            <w:r w:rsidRPr="0007002F">
              <w:rPr>
                <w:rFonts w:eastAsia="MS Mincho"/>
                <w:lang w:eastAsia="ja-JP"/>
              </w:rPr>
              <w:t>O</w:t>
            </w:r>
            <w:r w:rsidRPr="0007002F">
              <w:rPr>
                <w:rFonts w:eastAsia="MS Mincho" w:hint="eastAsia"/>
                <w:lang w:eastAsia="ja-JP"/>
              </w:rPr>
              <w:t xml:space="preserve">ther options are not precluded. </w:t>
            </w:r>
          </w:p>
          <w:p w14:paraId="26A5B1DC" w14:textId="621C0329" w:rsidR="00A9318E" w:rsidRPr="00FD0FBB" w:rsidRDefault="00FD0FBB" w:rsidP="00FD0FBB">
            <w:pPr>
              <w:pStyle w:val="ListParagraph"/>
              <w:numPr>
                <w:ilvl w:val="0"/>
                <w:numId w:val="20"/>
              </w:numPr>
              <w:ind w:leftChars="0"/>
              <w:rPr>
                <w:rFonts w:eastAsia="MS Mincho"/>
                <w:lang w:eastAsia="ja-JP"/>
              </w:rPr>
            </w:pPr>
            <w:r w:rsidRPr="0007002F">
              <w:rPr>
                <w:rFonts w:eastAsia="MS Mincho" w:hint="eastAsia"/>
                <w:lang w:eastAsia="ja-JP"/>
              </w:rPr>
              <w:t>Combination of options not precluded.</w:t>
            </w:r>
          </w:p>
        </w:tc>
      </w:tr>
    </w:tbl>
    <w:p w14:paraId="2A1FAF28" w14:textId="77777777" w:rsidR="006B2098" w:rsidRPr="004C6942" w:rsidRDefault="006B2098" w:rsidP="002B5BAE">
      <w:pPr>
        <w:pStyle w:val="0Maintext"/>
        <w:spacing w:after="60"/>
        <w:rPr>
          <w:rFonts w:eastAsia="等线"/>
          <w:lang w:val="en-US" w:eastAsia="zh-CN"/>
        </w:rPr>
      </w:pPr>
    </w:p>
    <w:p w14:paraId="00914843" w14:textId="6D067877" w:rsidR="0060618D" w:rsidRPr="0060618D" w:rsidRDefault="0060618D" w:rsidP="0060618D">
      <w:pPr>
        <w:pStyle w:val="0Maintext"/>
        <w:spacing w:after="60"/>
        <w:rPr>
          <w:rFonts w:eastAsia="等线"/>
          <w:lang w:val="en-US" w:eastAsia="zh-CN"/>
        </w:rPr>
      </w:pPr>
      <w:r w:rsidRPr="0060618D">
        <w:rPr>
          <w:rFonts w:eastAsia="等线"/>
          <w:lang w:val="en-US" w:eastAsia="zh-CN"/>
        </w:rPr>
        <w:t xml:space="preserve">The RSRP-threshold-only criteria in Options 1–3 may not be well suited for the multi-beam case. In Option 1, a single RSRP threshold offers a simple, network-controlled trigger to enable/disable multi-beam PRACH, but it does not specify how the UE selects the total number of transmissions among {2,4,8}. In Option 2, an RSRP-based mapping can be reasonable for the single-beam case because the repetition gain in one beam direction is theoretically stable (e.g., ~3 dB for two repetitions). However, for multi-beam transmission, the effective gain from UL Tx beam sweeping is inherently variable across beams, making an RSRP-threshold-only approach unsuitable for determining the required number of transmissions. In Option 3, </w:t>
      </w:r>
      <w:r w:rsidR="00750215">
        <w:rPr>
          <w:rFonts w:eastAsia="等线"/>
          <w:lang w:eastAsia="zh-CN"/>
        </w:rPr>
        <w:t xml:space="preserve">besides the </w:t>
      </w:r>
      <w:r w:rsidR="000B4F92">
        <w:rPr>
          <w:rFonts w:eastAsia="等线"/>
          <w:lang w:eastAsia="zh-CN"/>
        </w:rPr>
        <w:t>same</w:t>
      </w:r>
      <w:r w:rsidR="00750215">
        <w:rPr>
          <w:rFonts w:eastAsia="等线"/>
          <w:lang w:eastAsia="zh-CN"/>
        </w:rPr>
        <w:t xml:space="preserve"> issues as Option 2</w:t>
      </w:r>
      <w:r w:rsidR="00B3430F">
        <w:rPr>
          <w:rFonts w:eastAsia="等线"/>
          <w:lang w:val="en-US" w:eastAsia="zh-CN"/>
        </w:rPr>
        <w:t xml:space="preserve">, </w:t>
      </w:r>
      <w:r w:rsidR="003F46DE">
        <w:rPr>
          <w:rFonts w:eastAsia="等线"/>
          <w:lang w:val="en-US" w:eastAsia="zh-CN"/>
        </w:rPr>
        <w:t xml:space="preserve">the consideration of </w:t>
      </w:r>
      <w:r w:rsidR="003F46DE" w:rsidRPr="0060618D">
        <w:rPr>
          <w:rFonts w:eastAsia="等线"/>
          <w:lang w:val="en-US" w:eastAsia="zh-CN"/>
        </w:rPr>
        <w:t>thresholds to the total number of transmissions and/or repetitions per bea</w:t>
      </w:r>
      <w:r w:rsidR="003F46DE">
        <w:rPr>
          <w:rFonts w:eastAsia="等线"/>
          <w:lang w:val="en-US" w:eastAsia="zh-CN"/>
        </w:rPr>
        <w:t xml:space="preserve">m </w:t>
      </w:r>
      <w:r w:rsidRPr="0060618D">
        <w:rPr>
          <w:rFonts w:eastAsia="等线"/>
          <w:lang w:val="en-US" w:eastAsia="zh-CN"/>
        </w:rPr>
        <w:t>further complicate network configuration</w:t>
      </w:r>
      <w:r w:rsidR="00BA39F1">
        <w:rPr>
          <w:rFonts w:eastAsia="等线" w:hint="eastAsia"/>
          <w:lang w:val="en-US" w:eastAsia="zh-CN"/>
        </w:rPr>
        <w:t>.</w:t>
      </w:r>
    </w:p>
    <w:p w14:paraId="608DD2EF" w14:textId="77777777" w:rsidR="0060618D" w:rsidRPr="0060618D" w:rsidRDefault="0060618D" w:rsidP="0060618D">
      <w:pPr>
        <w:pStyle w:val="0Maintext"/>
        <w:spacing w:after="60"/>
        <w:rPr>
          <w:rFonts w:eastAsia="等线"/>
          <w:lang w:val="en-US" w:eastAsia="zh-CN"/>
        </w:rPr>
      </w:pPr>
    </w:p>
    <w:p w14:paraId="567D4AD2" w14:textId="5131F7E0" w:rsidR="003B5D84" w:rsidRDefault="0060618D" w:rsidP="0060618D">
      <w:pPr>
        <w:pStyle w:val="0Maintext"/>
        <w:spacing w:after="60"/>
        <w:rPr>
          <w:rFonts w:eastAsia="等线"/>
          <w:lang w:val="en-US" w:eastAsia="zh-CN"/>
        </w:rPr>
      </w:pPr>
      <w:r w:rsidRPr="0060618D">
        <w:rPr>
          <w:rFonts w:eastAsia="等线"/>
          <w:lang w:val="en-US" w:eastAsia="zh-CN"/>
        </w:rPr>
        <w:t>In addition, multiple PRACH transmissions with different Tx beams should not be treated as a cell-edge-only enhancement. The feature primarily targets UEs that lack beam correspondence within a cell, which can also include cell-center UEs with strong RSRP. Therefore, an RSRP-threshold-only criterion may inadvertently exclude high-RSRP UEs that still require UL Tx beam sweeping to establish beam correspondence.</w:t>
      </w:r>
    </w:p>
    <w:p w14:paraId="369FA80E" w14:textId="77777777" w:rsidR="003B5D84" w:rsidRPr="003B5D84" w:rsidRDefault="003B5D84" w:rsidP="003B5D84">
      <w:pPr>
        <w:pStyle w:val="Observation1"/>
        <w:rPr>
          <w:rFonts w:eastAsia="等线"/>
          <w:lang w:eastAsia="zh-CN"/>
        </w:rPr>
      </w:pPr>
      <w:r w:rsidRPr="00375B84">
        <w:rPr>
          <w:rFonts w:eastAsia="等线" w:hint="eastAsia"/>
          <w:lang w:eastAsia="zh-CN"/>
        </w:rPr>
        <w:t>an RSRP-only</w:t>
      </w:r>
      <w:r>
        <w:rPr>
          <w:rFonts w:eastAsia="等线"/>
          <w:lang w:eastAsia="zh-CN"/>
        </w:rPr>
        <w:t xml:space="preserve"> criteria </w:t>
      </w:r>
      <w:r w:rsidRPr="00375B84">
        <w:rPr>
          <w:rFonts w:eastAsia="等线" w:hint="eastAsia"/>
          <w:lang w:eastAsia="zh-CN"/>
        </w:rPr>
        <w:t xml:space="preserve">may disable multi-beam PRACH </w:t>
      </w:r>
      <w:r>
        <w:rPr>
          <w:rFonts w:eastAsia="等线"/>
          <w:lang w:eastAsia="zh-CN"/>
        </w:rPr>
        <w:t xml:space="preserve">transmissions </w:t>
      </w:r>
      <w:r w:rsidRPr="00375B84">
        <w:rPr>
          <w:rFonts w:eastAsia="等线" w:hint="eastAsia"/>
          <w:lang w:eastAsia="zh-CN"/>
        </w:rPr>
        <w:t>for cell-</w:t>
      </w:r>
      <w:proofErr w:type="spellStart"/>
      <w:r w:rsidRPr="00375B84">
        <w:rPr>
          <w:rFonts w:eastAsia="等线" w:hint="eastAsia"/>
          <w:lang w:eastAsia="zh-CN"/>
        </w:rPr>
        <w:t>center</w:t>
      </w:r>
      <w:proofErr w:type="spellEnd"/>
      <w:r w:rsidRPr="00375B84">
        <w:rPr>
          <w:rFonts w:eastAsia="等线" w:hint="eastAsia"/>
          <w:lang w:eastAsia="zh-CN"/>
        </w:rPr>
        <w:t xml:space="preserve"> UEs that </w:t>
      </w:r>
      <w:r>
        <w:rPr>
          <w:rFonts w:eastAsia="等线"/>
          <w:lang w:eastAsia="zh-CN"/>
        </w:rPr>
        <w:t>lack beam correspondence but still</w:t>
      </w:r>
      <w:r w:rsidRPr="00375B84">
        <w:rPr>
          <w:rFonts w:eastAsia="等线" w:hint="eastAsia"/>
          <w:lang w:eastAsia="zh-CN"/>
        </w:rPr>
        <w:t xml:space="preserve"> require UL Tx beam sweeping.</w:t>
      </w:r>
    </w:p>
    <w:p w14:paraId="2D587C27" w14:textId="2638195E" w:rsidR="003B5D84" w:rsidRPr="003B5D84" w:rsidRDefault="003B5D84" w:rsidP="003B5D84">
      <w:pPr>
        <w:pStyle w:val="Observation1"/>
        <w:rPr>
          <w:rFonts w:eastAsia="等线"/>
          <w:lang w:eastAsia="zh-CN"/>
        </w:rPr>
      </w:pPr>
      <w:r w:rsidRPr="00EB7486">
        <w:rPr>
          <w:rFonts w:eastAsia="等线"/>
          <w:lang w:eastAsia="zh-CN"/>
        </w:rPr>
        <w:t xml:space="preserve">Multi-beam PRACH </w:t>
      </w:r>
      <w:r>
        <w:rPr>
          <w:rFonts w:eastAsia="等线"/>
          <w:lang w:eastAsia="zh-CN"/>
        </w:rPr>
        <w:t xml:space="preserve">transmission </w:t>
      </w:r>
      <w:r w:rsidRPr="00EB7486">
        <w:rPr>
          <w:rFonts w:eastAsia="等线"/>
          <w:lang w:eastAsia="zh-CN"/>
        </w:rPr>
        <w:t>target</w:t>
      </w:r>
      <w:r>
        <w:rPr>
          <w:rFonts w:eastAsia="等线"/>
          <w:lang w:eastAsia="zh-CN"/>
        </w:rPr>
        <w:t xml:space="preserve">s </w:t>
      </w:r>
      <w:r w:rsidRPr="00EB7486">
        <w:rPr>
          <w:rFonts w:eastAsia="等线"/>
          <w:lang w:eastAsia="zh-CN"/>
        </w:rPr>
        <w:t>beam-correspondence-limited UEs, including cell-</w:t>
      </w:r>
      <w:proofErr w:type="spellStart"/>
      <w:r w:rsidRPr="00EB7486">
        <w:rPr>
          <w:rFonts w:eastAsia="等线"/>
          <w:lang w:eastAsia="zh-CN"/>
        </w:rPr>
        <w:t>center</w:t>
      </w:r>
      <w:proofErr w:type="spellEnd"/>
      <w:r w:rsidRPr="00EB7486">
        <w:rPr>
          <w:rFonts w:eastAsia="等线"/>
          <w:lang w:eastAsia="zh-CN"/>
        </w:rPr>
        <w:t xml:space="preserve"> UEs</w:t>
      </w:r>
      <w:r>
        <w:rPr>
          <w:rFonts w:eastAsia="等线"/>
          <w:lang w:eastAsia="zh-CN"/>
        </w:rPr>
        <w:t>, and</w:t>
      </w:r>
      <w:r w:rsidRPr="00EB7486">
        <w:rPr>
          <w:rFonts w:eastAsia="等线"/>
          <w:lang w:eastAsia="zh-CN"/>
        </w:rPr>
        <w:t xml:space="preserve"> </w:t>
      </w:r>
      <w:r>
        <w:rPr>
          <w:rFonts w:eastAsia="等线"/>
          <w:lang w:eastAsia="zh-CN"/>
        </w:rPr>
        <w:t>the</w:t>
      </w:r>
      <w:r w:rsidRPr="00EB7486">
        <w:rPr>
          <w:rFonts w:eastAsia="等线"/>
          <w:lang w:eastAsia="zh-CN"/>
        </w:rPr>
        <w:t xml:space="preserve"> RSRP-only </w:t>
      </w:r>
      <w:r>
        <w:rPr>
          <w:rFonts w:eastAsia="等线"/>
          <w:lang w:eastAsia="zh-CN"/>
        </w:rPr>
        <w:t xml:space="preserve">criteria </w:t>
      </w:r>
      <w:r w:rsidRPr="00EB7486">
        <w:rPr>
          <w:rFonts w:eastAsia="等线"/>
          <w:lang w:eastAsia="zh-CN"/>
        </w:rPr>
        <w:t xml:space="preserve">may exclude high-RSRP UEs that still need UL </w:t>
      </w:r>
      <w:r>
        <w:rPr>
          <w:rFonts w:eastAsia="等线"/>
          <w:lang w:eastAsia="zh-CN"/>
        </w:rPr>
        <w:t xml:space="preserve">beam </w:t>
      </w:r>
      <w:r w:rsidRPr="00EB7486">
        <w:rPr>
          <w:rFonts w:eastAsia="等线"/>
          <w:lang w:eastAsia="zh-CN"/>
        </w:rPr>
        <w:t>sweeping.</w:t>
      </w:r>
    </w:p>
    <w:p w14:paraId="668819FD" w14:textId="77777777" w:rsidR="0060618D" w:rsidRPr="0060618D" w:rsidRDefault="0060618D" w:rsidP="0060618D">
      <w:pPr>
        <w:pStyle w:val="0Maintext"/>
        <w:spacing w:after="60"/>
        <w:rPr>
          <w:rFonts w:eastAsia="等线"/>
          <w:lang w:val="en-US" w:eastAsia="zh-CN"/>
        </w:rPr>
      </w:pPr>
    </w:p>
    <w:p w14:paraId="0E59D9CD" w14:textId="77777777" w:rsidR="0060618D" w:rsidRPr="0060618D" w:rsidRDefault="0060618D" w:rsidP="0060618D">
      <w:pPr>
        <w:pStyle w:val="0Maintext"/>
        <w:spacing w:after="60"/>
        <w:rPr>
          <w:rFonts w:eastAsia="等线"/>
          <w:lang w:val="en-US" w:eastAsia="zh-CN"/>
        </w:rPr>
      </w:pPr>
      <w:r w:rsidRPr="0060618D">
        <w:rPr>
          <w:rFonts w:eastAsia="等线"/>
          <w:lang w:val="en-US" w:eastAsia="zh-CN"/>
        </w:rPr>
        <w:t>Compared to an RSRP-threshold-only approach, it is reasonable to relate the selected total number of PRACH transmissions to the UE’s Tx beam sweeping capability (e.g., the number of supported UL Tx beams). This directly aligns with the key motivation of multi-beam PRACH, i.e., UL beam refinement when Tx beam sweeping is needed to achieve beam correspondence. Specifically, the UE may select one value among {2,4,8} based on its supported number of UL Tx beams (as in Option 4), while the network may configure one or more allowed values via higher-layer signaling.</w:t>
      </w:r>
    </w:p>
    <w:p w14:paraId="28054D9D" w14:textId="77777777" w:rsidR="0060618D" w:rsidRPr="0060618D" w:rsidRDefault="0060618D" w:rsidP="0060618D">
      <w:pPr>
        <w:pStyle w:val="0Maintext"/>
        <w:spacing w:after="60"/>
        <w:rPr>
          <w:rFonts w:eastAsia="等线"/>
          <w:lang w:val="en-US" w:eastAsia="zh-CN"/>
        </w:rPr>
      </w:pPr>
    </w:p>
    <w:p w14:paraId="499F719D" w14:textId="7145E4A3" w:rsidR="00D7685B" w:rsidRPr="007C3538" w:rsidRDefault="0060618D" w:rsidP="00D7685B">
      <w:pPr>
        <w:pStyle w:val="0Maintext"/>
        <w:spacing w:after="60"/>
        <w:rPr>
          <w:rFonts w:eastAsia="等线"/>
          <w:lang w:val="en-US" w:eastAsia="zh-CN"/>
        </w:rPr>
      </w:pPr>
      <w:r w:rsidRPr="0060618D">
        <w:rPr>
          <w:rFonts w:eastAsia="等线"/>
          <w:lang w:val="en-US" w:eastAsia="zh-CN"/>
        </w:rPr>
        <w:t xml:space="preserve">It is also reasonable to consider a combined criterion, e.g., Option 1 + Option 4. The network configures an RSRP threshold to control whether multi-beam PRACH is applied, and the UE applies the Option 4 rule to select the total number when the trigger condition is satisfied. This combination enables network control on when to activate multi-beam PRACH (e.g., to avoid unnecessary operation under good coverage or high PRACH load), while still ensuring that, once enabled, the selected </w:t>
      </w:r>
      <w:r w:rsidRPr="0060618D">
        <w:rPr>
          <w:rFonts w:eastAsia="等线"/>
          <w:lang w:val="en-US" w:eastAsia="zh-CN"/>
        </w:rPr>
        <w:lastRenderedPageBreak/>
        <w:t>number of transmissions matches the UE’s UL Tx beam sweeping capability</w:t>
      </w:r>
      <w:r w:rsidR="00C001A4">
        <w:rPr>
          <w:rFonts w:eastAsia="等线"/>
          <w:lang w:val="en-US" w:eastAsia="zh-CN"/>
        </w:rPr>
        <w:t xml:space="preserve">, and </w:t>
      </w:r>
      <w:r w:rsidRPr="0060618D">
        <w:rPr>
          <w:rFonts w:eastAsia="等线"/>
          <w:lang w:val="en-US" w:eastAsia="zh-CN"/>
        </w:rPr>
        <w:t>it may also avoid enabling multi-beam operation when very weak RSRP makes it less beneficial.</w:t>
      </w:r>
    </w:p>
    <w:p w14:paraId="18B76C54" w14:textId="54179700" w:rsidR="00394F42" w:rsidRPr="00394F42" w:rsidDel="00EA19C8" w:rsidRDefault="00394F42" w:rsidP="00394F42">
      <w:pPr>
        <w:pStyle w:val="Proposal1"/>
        <w:rPr>
          <w:lang w:eastAsia="zh-CN"/>
        </w:rPr>
      </w:pPr>
      <w:r>
        <w:t xml:space="preserve">Support determining the PRACH repetition number based on the </w:t>
      </w:r>
      <w:r w:rsidR="00C14686">
        <w:t xml:space="preserve">number of UL Tx beams </w:t>
      </w:r>
      <w:r>
        <w:t>UE</w:t>
      </w:r>
      <w:r w:rsidR="00BB17C2">
        <w:t xml:space="preserve"> </w:t>
      </w:r>
      <w:r>
        <w:t>support</w:t>
      </w:r>
      <w:r w:rsidR="00BB17C2">
        <w:t xml:space="preserve">s </w:t>
      </w:r>
      <w:r>
        <w:t>(Option 4), with an optional RSRP threshold to enable multi-beam PRACH</w:t>
      </w:r>
      <w:r w:rsidR="00C76E01">
        <w:t xml:space="preserve"> transmission operation</w:t>
      </w:r>
      <w:r>
        <w:t>.</w:t>
      </w:r>
    </w:p>
    <w:p w14:paraId="1603A350" w14:textId="74E84D0F" w:rsidR="004C5EE0" w:rsidRPr="00255F64" w:rsidRDefault="004C5EE0" w:rsidP="004C5EE0">
      <w:pPr>
        <w:pStyle w:val="Proposal1"/>
        <w:numPr>
          <w:ilvl w:val="0"/>
          <w:numId w:val="0"/>
        </w:numPr>
        <w:rPr>
          <w:bCs/>
          <w:lang w:eastAsia="ko-KR"/>
        </w:rPr>
      </w:pPr>
    </w:p>
    <w:p w14:paraId="249CECB6" w14:textId="0DFADC94" w:rsidR="004C5EE0" w:rsidRPr="00E756BA" w:rsidRDefault="001C3694" w:rsidP="004C5EE0">
      <w:pPr>
        <w:pStyle w:val="Heading2"/>
        <w:spacing w:before="60" w:after="60"/>
        <w:rPr>
          <w:b/>
          <w:lang w:eastAsia="ko-KR"/>
        </w:rPr>
      </w:pPr>
      <w:r>
        <w:rPr>
          <w:b/>
          <w:lang w:eastAsia="ko-KR"/>
        </w:rPr>
        <w:t xml:space="preserve">2.4 </w:t>
      </w:r>
      <w:r w:rsidR="004C5EE0" w:rsidRPr="00E756BA">
        <w:rPr>
          <w:b/>
          <w:lang w:eastAsia="ko-KR"/>
        </w:rPr>
        <w:t>Indication of UL beam information to UE</w:t>
      </w:r>
    </w:p>
    <w:p w14:paraId="5A4812A8" w14:textId="257BFF10" w:rsidR="00427B5B" w:rsidRPr="003101F1" w:rsidRDefault="00427B5B" w:rsidP="00427B5B">
      <w:r w:rsidRPr="003101F1">
        <w:t>T</w:t>
      </w:r>
      <w:r w:rsidRPr="003101F1">
        <w:rPr>
          <w:rFonts w:hint="eastAsia"/>
        </w:rPr>
        <w:t xml:space="preserve">he following agreement was reached </w:t>
      </w:r>
      <w:r w:rsidR="009278FB">
        <w:t>regarding</w:t>
      </w:r>
      <w:r w:rsidRPr="003101F1">
        <w:rPr>
          <w:rFonts w:hint="eastAsia"/>
        </w:rPr>
        <w:t xml:space="preserve"> the indication of UL beam </w:t>
      </w:r>
      <w:r w:rsidRPr="003101F1">
        <w:t>information</w:t>
      </w:r>
      <w:r w:rsidRPr="003101F1">
        <w:rPr>
          <w:rFonts w:hint="eastAsia"/>
        </w:rPr>
        <w:t xml:space="preserve">. </w:t>
      </w:r>
    </w:p>
    <w:tbl>
      <w:tblPr>
        <w:tblStyle w:val="TableGrid"/>
        <w:tblW w:w="0" w:type="auto"/>
        <w:tblLook w:val="04A0" w:firstRow="1" w:lastRow="0" w:firstColumn="1" w:lastColumn="0" w:noHBand="0" w:noVBand="1"/>
      </w:tblPr>
      <w:tblGrid>
        <w:gridCol w:w="9736"/>
      </w:tblGrid>
      <w:tr w:rsidR="00427B5B" w14:paraId="7457DA9C" w14:textId="77777777" w:rsidTr="00661AFA">
        <w:tc>
          <w:tcPr>
            <w:tcW w:w="9736" w:type="dxa"/>
          </w:tcPr>
          <w:p w14:paraId="1A0099CA" w14:textId="2D16D187" w:rsidR="00427B5B" w:rsidRPr="0090446B" w:rsidRDefault="00427B5B" w:rsidP="00661AFA">
            <w:pPr>
              <w:pStyle w:val="3GPPNormalText"/>
              <w:spacing w:after="0"/>
              <w:rPr>
                <w:rFonts w:eastAsiaTheme="minorEastAsia"/>
                <w:b/>
                <w:bCs/>
                <w:i/>
                <w:iCs/>
                <w:sz w:val="20"/>
                <w:highlight w:val="green"/>
                <w:u w:val="single"/>
                <w:lang w:val="en-CA"/>
              </w:rPr>
            </w:pPr>
            <w:r w:rsidRPr="00F5757A">
              <w:rPr>
                <w:b/>
                <w:bCs/>
                <w:sz w:val="20"/>
                <w:highlight w:val="green"/>
                <w:lang w:val="en-CA"/>
              </w:rPr>
              <w:t>Agreement</w:t>
            </w:r>
            <w:r w:rsidRPr="0090446B">
              <w:rPr>
                <w:rFonts w:eastAsiaTheme="minorEastAsia" w:hint="eastAsia"/>
                <w:b/>
                <w:bCs/>
                <w:sz w:val="20"/>
                <w:lang w:val="en-CA"/>
              </w:rPr>
              <w:t xml:space="preserve"> @12</w:t>
            </w:r>
            <w:r w:rsidR="000C38FD">
              <w:rPr>
                <w:rFonts w:eastAsiaTheme="minorEastAsia"/>
                <w:b/>
                <w:bCs/>
                <w:sz w:val="20"/>
                <w:lang w:val="en-CA"/>
              </w:rPr>
              <w:t>3</w:t>
            </w:r>
          </w:p>
          <w:p w14:paraId="3E06A2A9" w14:textId="77777777" w:rsidR="000C38FD" w:rsidRPr="00CA3318" w:rsidRDefault="000C38FD" w:rsidP="000C38FD">
            <w:pPr>
              <w:rPr>
                <w:rFonts w:eastAsia="MS Mincho"/>
                <w:lang w:eastAsia="ja-JP"/>
              </w:rPr>
            </w:pPr>
            <w:r>
              <w:rPr>
                <w:rFonts w:eastAsia="MS Mincho" w:hint="eastAsia"/>
                <w:lang w:eastAsia="ja-JP"/>
              </w:rPr>
              <w:t>At least for initial Msg3 transmission, s</w:t>
            </w:r>
            <w:r w:rsidRPr="00CA3318">
              <w:rPr>
                <w:rFonts w:eastAsia="MS Mincho"/>
                <w:lang w:eastAsia="ja-JP"/>
              </w:rPr>
              <w:t>upport indicating the UL beam information via one of multiple options from following options, for down-selection:</w:t>
            </w:r>
          </w:p>
          <w:p w14:paraId="1F9AF9E6" w14:textId="77777777" w:rsidR="000C38FD" w:rsidRPr="00CA3318" w:rsidRDefault="000C38FD" w:rsidP="000C38FD">
            <w:pPr>
              <w:pStyle w:val="ListParagraph"/>
              <w:numPr>
                <w:ilvl w:val="0"/>
                <w:numId w:val="19"/>
              </w:numPr>
              <w:ind w:leftChars="0"/>
              <w:rPr>
                <w:rFonts w:eastAsia="MS Mincho"/>
                <w:lang w:eastAsia="ja-JP"/>
              </w:rPr>
            </w:pPr>
            <w:r w:rsidRPr="00CA3318">
              <w:rPr>
                <w:rFonts w:eastAsia="MS Mincho"/>
                <w:lang w:eastAsia="ja-JP"/>
              </w:rPr>
              <w:t xml:space="preserve">Option 1: </w:t>
            </w:r>
            <w:r>
              <w:rPr>
                <w:rFonts w:eastAsia="MS Mincho" w:hint="eastAsia"/>
                <w:lang w:eastAsia="ja-JP"/>
              </w:rPr>
              <w:t xml:space="preserve">based on </w:t>
            </w:r>
            <w:r w:rsidRPr="00CA3318">
              <w:rPr>
                <w:rFonts w:eastAsia="MS Mincho"/>
                <w:lang w:eastAsia="ja-JP"/>
              </w:rPr>
              <w:t>implicit indicat</w:t>
            </w:r>
            <w:r>
              <w:rPr>
                <w:rFonts w:eastAsia="MS Mincho" w:hint="eastAsia"/>
                <w:lang w:eastAsia="ja-JP"/>
              </w:rPr>
              <w:t>ion</w:t>
            </w:r>
            <w:r w:rsidRPr="00CA3318">
              <w:rPr>
                <w:rFonts w:eastAsia="MS Mincho"/>
                <w:lang w:eastAsia="ja-JP"/>
              </w:rPr>
              <w:t xml:space="preserve"> by RA-RNTI</w:t>
            </w:r>
          </w:p>
          <w:p w14:paraId="1771B17E" w14:textId="77777777" w:rsidR="000C38FD" w:rsidRPr="00CA3318" w:rsidRDefault="000C38FD" w:rsidP="000C38FD">
            <w:pPr>
              <w:pStyle w:val="ListParagraph"/>
              <w:numPr>
                <w:ilvl w:val="0"/>
                <w:numId w:val="19"/>
              </w:numPr>
              <w:ind w:leftChars="0"/>
              <w:rPr>
                <w:rFonts w:eastAsia="MS Mincho"/>
                <w:lang w:eastAsia="ja-JP"/>
              </w:rPr>
            </w:pPr>
            <w:r w:rsidRPr="00CA3318">
              <w:rPr>
                <w:rFonts w:eastAsia="MS Mincho"/>
                <w:lang w:eastAsia="ja-JP"/>
              </w:rPr>
              <w:t xml:space="preserve">Option 3: </w:t>
            </w:r>
            <w:r>
              <w:rPr>
                <w:rFonts w:eastAsia="MS Mincho" w:hint="eastAsia"/>
                <w:lang w:eastAsia="ja-JP"/>
              </w:rPr>
              <w:t xml:space="preserve">based on </w:t>
            </w:r>
            <w:r w:rsidRPr="00CA3318">
              <w:rPr>
                <w:rFonts w:eastAsia="MS Mincho"/>
                <w:lang w:eastAsia="ja-JP"/>
              </w:rPr>
              <w:t>explicit indicat</w:t>
            </w:r>
            <w:r>
              <w:rPr>
                <w:rFonts w:eastAsia="MS Mincho" w:hint="eastAsia"/>
                <w:lang w:eastAsia="ja-JP"/>
              </w:rPr>
              <w:t>ion</w:t>
            </w:r>
            <w:r w:rsidRPr="00CA3318">
              <w:rPr>
                <w:rFonts w:eastAsia="MS Mincho"/>
                <w:lang w:eastAsia="ja-JP"/>
              </w:rPr>
              <w:t xml:space="preserve"> by repurposing field(s) in UL Grant in RAR</w:t>
            </w:r>
          </w:p>
          <w:p w14:paraId="337A428D" w14:textId="44009C5D" w:rsidR="00EB2A85" w:rsidRPr="003F297A" w:rsidRDefault="000C38FD" w:rsidP="00EB2A85">
            <w:pPr>
              <w:pStyle w:val="ListParagraph"/>
              <w:numPr>
                <w:ilvl w:val="0"/>
                <w:numId w:val="19"/>
              </w:numPr>
              <w:ind w:leftChars="0"/>
              <w:rPr>
                <w:rFonts w:eastAsia="MS Mincho"/>
                <w:lang w:eastAsia="ja-JP"/>
              </w:rPr>
            </w:pPr>
            <w:r w:rsidRPr="00CA3318">
              <w:rPr>
                <w:rFonts w:eastAsia="MS Mincho"/>
                <w:lang w:eastAsia="ja-JP"/>
              </w:rPr>
              <w:t xml:space="preserve">Option 4: </w:t>
            </w:r>
            <w:r>
              <w:rPr>
                <w:rFonts w:eastAsia="MS Mincho" w:hint="eastAsia"/>
                <w:lang w:eastAsia="ja-JP"/>
              </w:rPr>
              <w:t xml:space="preserve">based on </w:t>
            </w:r>
            <w:r w:rsidRPr="00CA3318">
              <w:rPr>
                <w:rFonts w:eastAsia="MS Mincho"/>
                <w:lang w:eastAsia="ja-JP"/>
              </w:rPr>
              <w:t>explicit indicat</w:t>
            </w:r>
            <w:r>
              <w:rPr>
                <w:rFonts w:eastAsia="MS Mincho" w:hint="eastAsia"/>
                <w:lang w:eastAsia="ja-JP"/>
              </w:rPr>
              <w:t>ion</w:t>
            </w:r>
            <w:r w:rsidRPr="00CA3318">
              <w:rPr>
                <w:rFonts w:eastAsia="MS Mincho"/>
                <w:lang w:eastAsia="ja-JP"/>
              </w:rPr>
              <w:t xml:space="preserve"> by introducing new field in MAC RAR</w:t>
            </w:r>
          </w:p>
        </w:tc>
      </w:tr>
    </w:tbl>
    <w:p w14:paraId="6C8D78E4" w14:textId="787FCED8" w:rsidR="00AF3F26" w:rsidRPr="00427B5B" w:rsidRDefault="00AF3F26" w:rsidP="00B01059">
      <w:pPr>
        <w:pStyle w:val="0Maintext"/>
        <w:spacing w:after="60"/>
        <w:rPr>
          <w:lang w:eastAsia="ko-KR"/>
        </w:rPr>
      </w:pPr>
    </w:p>
    <w:p w14:paraId="1036B1A8" w14:textId="1C928B16" w:rsidR="00B01059" w:rsidRDefault="00A52D97" w:rsidP="00B01059">
      <w:pPr>
        <w:pStyle w:val="0Maintext"/>
        <w:spacing w:after="60"/>
        <w:rPr>
          <w:rFonts w:eastAsia="等线"/>
          <w:lang w:eastAsia="zh-CN"/>
        </w:rPr>
      </w:pPr>
      <w:r>
        <w:rPr>
          <w:rFonts w:eastAsia="等线"/>
          <w:lang w:eastAsia="zh-CN"/>
        </w:rPr>
        <w:t xml:space="preserve">According to </w:t>
      </w:r>
      <w:r w:rsidR="00B01059">
        <w:rPr>
          <w:rFonts w:eastAsia="等线"/>
          <w:lang w:eastAsia="zh-CN"/>
        </w:rPr>
        <w:t>RAN1 #12</w:t>
      </w:r>
      <w:r>
        <w:rPr>
          <w:rFonts w:eastAsia="等线"/>
          <w:lang w:eastAsia="zh-CN"/>
        </w:rPr>
        <w:t>3 agreement</w:t>
      </w:r>
      <w:r w:rsidR="00B01059">
        <w:rPr>
          <w:rFonts w:eastAsia="等线"/>
          <w:lang w:eastAsia="zh-CN"/>
        </w:rPr>
        <w:t xml:space="preserve">, </w:t>
      </w:r>
      <w:r w:rsidR="008D1CD9">
        <w:rPr>
          <w:rFonts w:eastAsia="等线"/>
          <w:lang w:eastAsia="zh-CN"/>
        </w:rPr>
        <w:t>three</w:t>
      </w:r>
      <w:r w:rsidR="00B01059">
        <w:rPr>
          <w:rFonts w:eastAsia="等线"/>
          <w:lang w:eastAsia="zh-CN"/>
        </w:rPr>
        <w:t xml:space="preserve"> options are </w:t>
      </w:r>
      <w:r>
        <w:rPr>
          <w:rFonts w:eastAsia="等线"/>
          <w:lang w:eastAsia="zh-CN"/>
        </w:rPr>
        <w:t>available</w:t>
      </w:r>
      <w:r w:rsidR="00B01059">
        <w:rPr>
          <w:rFonts w:eastAsia="等线"/>
          <w:lang w:eastAsia="zh-CN"/>
        </w:rPr>
        <w:t xml:space="preserve"> for UL beam information</w:t>
      </w:r>
      <w:r w:rsidR="00D917F6">
        <w:rPr>
          <w:rFonts w:eastAsia="等线"/>
          <w:lang w:eastAsia="zh-CN"/>
        </w:rPr>
        <w:t xml:space="preserve"> indication</w:t>
      </w:r>
      <w:r w:rsidR="00B01059">
        <w:rPr>
          <w:rFonts w:eastAsia="等线"/>
          <w:lang w:eastAsia="zh-CN"/>
        </w:rPr>
        <w:t xml:space="preserve">. </w:t>
      </w:r>
      <w:r w:rsidR="00B01059" w:rsidRPr="00113C4E">
        <w:rPr>
          <w:rFonts w:eastAsia="等线"/>
          <w:lang w:eastAsia="zh-CN"/>
        </w:rPr>
        <w:t>Among them, Option 4</w:t>
      </w:r>
      <w:r w:rsidR="00B01059">
        <w:rPr>
          <w:rFonts w:eastAsia="等线"/>
          <w:lang w:eastAsia="zh-CN"/>
        </w:rPr>
        <w:t>, i.e.,</w:t>
      </w:r>
      <w:r w:rsidR="00B01059" w:rsidRPr="00113C4E">
        <w:rPr>
          <w:rFonts w:eastAsia="等线"/>
          <w:lang w:eastAsia="zh-CN"/>
        </w:rPr>
        <w:t xml:space="preserve"> introducing a new MAC RAR field</w:t>
      </w:r>
      <w:r w:rsidR="00B01059">
        <w:rPr>
          <w:rFonts w:eastAsia="等线"/>
          <w:lang w:eastAsia="zh-CN"/>
        </w:rPr>
        <w:t xml:space="preserve">, </w:t>
      </w:r>
      <w:r w:rsidR="00B01059" w:rsidRPr="00113C4E">
        <w:rPr>
          <w:rFonts w:eastAsia="等线"/>
          <w:lang w:eastAsia="zh-CN"/>
        </w:rPr>
        <w:t xml:space="preserve">offers the simplest and cleanest design. Unlike Options 3, Option 4 provides explicit </w:t>
      </w:r>
      <w:r w:rsidR="00B01059">
        <w:rPr>
          <w:rFonts w:eastAsia="等线"/>
          <w:lang w:eastAsia="zh-CN"/>
        </w:rPr>
        <w:t>signalling</w:t>
      </w:r>
      <w:r w:rsidR="00B01059" w:rsidRPr="00113C4E">
        <w:rPr>
          <w:rFonts w:eastAsia="等线"/>
          <w:lang w:eastAsia="zh-CN"/>
        </w:rPr>
        <w:t xml:space="preserve"> with flexible bit-length. Option 1</w:t>
      </w:r>
      <w:r w:rsidR="00B01059">
        <w:rPr>
          <w:rFonts w:eastAsia="等线"/>
          <w:lang w:eastAsia="zh-CN"/>
        </w:rPr>
        <w:t xml:space="preserve">, i.e., </w:t>
      </w:r>
      <w:r w:rsidR="00B01059" w:rsidRPr="00113C4E">
        <w:rPr>
          <w:rFonts w:eastAsia="等线"/>
          <w:lang w:eastAsia="zh-CN"/>
        </w:rPr>
        <w:t xml:space="preserve">implicit </w:t>
      </w:r>
      <w:r w:rsidR="00B01059">
        <w:rPr>
          <w:rFonts w:eastAsia="等线"/>
          <w:lang w:eastAsia="zh-CN"/>
        </w:rPr>
        <w:t xml:space="preserve">indication </w:t>
      </w:r>
      <w:r w:rsidR="00B01059" w:rsidRPr="00113C4E">
        <w:rPr>
          <w:rFonts w:eastAsia="等线"/>
          <w:lang w:eastAsia="zh-CN"/>
        </w:rPr>
        <w:t xml:space="preserve">via RA-RNTI increases UE complexity, since the UE would need to consider all candidate RA-RNTIs across the RO set to avoid missing the indication. </w:t>
      </w:r>
    </w:p>
    <w:p w14:paraId="5351CB52" w14:textId="7E6FD767" w:rsidR="001C01DB" w:rsidRPr="00F10018" w:rsidRDefault="001C01DB" w:rsidP="001C01DB">
      <w:pPr>
        <w:pStyle w:val="Proposal1"/>
        <w:rPr>
          <w:rFonts w:eastAsia="等线"/>
          <w:lang w:eastAsia="zh-CN"/>
        </w:rPr>
      </w:pPr>
      <w:r>
        <w:rPr>
          <w:rFonts w:eastAsia="等线"/>
          <w:bCs/>
          <w:lang w:val="en-GB" w:eastAsia="zh-CN"/>
        </w:rPr>
        <w:t xml:space="preserve">Support indicating UL beam information via </w:t>
      </w:r>
      <w:r w:rsidR="00CE5242">
        <w:rPr>
          <w:rFonts w:eastAsia="等线"/>
          <w:bCs/>
          <w:lang w:val="en-GB" w:eastAsia="zh-CN"/>
        </w:rPr>
        <w:t xml:space="preserve">new field in </w:t>
      </w:r>
      <w:r>
        <w:rPr>
          <w:rFonts w:eastAsia="等线"/>
          <w:bCs/>
          <w:lang w:val="en-GB" w:eastAsia="zh-CN"/>
        </w:rPr>
        <w:t xml:space="preserve">RAR, </w:t>
      </w:r>
      <w:r w:rsidR="00CE5242">
        <w:rPr>
          <w:rFonts w:eastAsia="等线"/>
          <w:bCs/>
          <w:lang w:val="en-GB" w:eastAsia="zh-CN"/>
        </w:rPr>
        <w:t xml:space="preserve">i.e., </w:t>
      </w:r>
      <w:r>
        <w:rPr>
          <w:rFonts w:eastAsia="等线"/>
          <w:bCs/>
          <w:lang w:val="en-GB" w:eastAsia="zh-CN"/>
        </w:rPr>
        <w:t>Option 4</w:t>
      </w:r>
      <w:r w:rsidR="00811BBB">
        <w:rPr>
          <w:rFonts w:eastAsia="等线"/>
          <w:bCs/>
          <w:lang w:val="en-GB" w:eastAsia="zh-CN"/>
        </w:rPr>
        <w:t xml:space="preserve">. </w:t>
      </w:r>
    </w:p>
    <w:p w14:paraId="052CBC5C" w14:textId="77777777" w:rsidR="00AF3F26" w:rsidRPr="001C01DB" w:rsidRDefault="00AF3F26" w:rsidP="004C5EE0">
      <w:pPr>
        <w:pStyle w:val="0Maintext"/>
        <w:spacing w:after="60"/>
        <w:rPr>
          <w:lang w:val="en-US" w:eastAsia="ko-KR"/>
        </w:rPr>
      </w:pPr>
    </w:p>
    <w:p w14:paraId="3E1D8A06" w14:textId="0AD60D52" w:rsidR="00BE4190" w:rsidRPr="00BE4190" w:rsidRDefault="009F6103" w:rsidP="004C5EE0">
      <w:pPr>
        <w:pStyle w:val="0Maintext"/>
        <w:rPr>
          <w:rFonts w:eastAsia="等线"/>
          <w:lang w:val="en-US" w:eastAsia="zh-CN"/>
        </w:rPr>
      </w:pPr>
      <w:r>
        <w:rPr>
          <w:rFonts w:eastAsia="等线"/>
          <w:lang w:eastAsia="zh-CN"/>
        </w:rPr>
        <w:t xml:space="preserve">The </w:t>
      </w:r>
      <w:r w:rsidR="004C5EE0" w:rsidRPr="007C3538">
        <w:rPr>
          <w:rFonts w:eastAsia="等线"/>
          <w:lang w:eastAsia="zh-CN"/>
        </w:rPr>
        <w:t xml:space="preserve">UL beam information </w:t>
      </w:r>
      <w:r>
        <w:rPr>
          <w:rFonts w:eastAsia="等线"/>
          <w:lang w:eastAsia="zh-CN"/>
        </w:rPr>
        <w:t xml:space="preserve">can indicate </w:t>
      </w:r>
      <w:r w:rsidR="00CD59AD">
        <w:rPr>
          <w:rFonts w:eastAsia="等线"/>
          <w:lang w:eastAsia="zh-CN"/>
        </w:rPr>
        <w:t xml:space="preserve">single or </w:t>
      </w:r>
      <w:r>
        <w:rPr>
          <w:rFonts w:eastAsia="等线"/>
          <w:lang w:eastAsia="zh-CN"/>
        </w:rPr>
        <w:t xml:space="preserve">multiple UL Tx beams to </w:t>
      </w:r>
      <w:r w:rsidR="007B1734">
        <w:rPr>
          <w:rFonts w:eastAsia="等线"/>
          <w:lang w:eastAsia="zh-CN"/>
        </w:rPr>
        <w:t>UE</w:t>
      </w:r>
      <w:r w:rsidR="004C5EE0" w:rsidRPr="007C3538">
        <w:rPr>
          <w:rFonts w:eastAsia="等线"/>
          <w:lang w:eastAsia="zh-CN"/>
        </w:rPr>
        <w:t xml:space="preserve">. </w:t>
      </w:r>
      <w:r w:rsidR="00B94A64" w:rsidRPr="004A69EC">
        <w:rPr>
          <w:rFonts w:eastAsia="等线"/>
          <w:lang w:val="en-US" w:eastAsia="zh-CN"/>
        </w:rPr>
        <w:t>Providing the UE with multiple UL beam candidates is beneficial, especially when the UE performed multiple PRACH transmissions using different UL Tx beams and the “best” beam for Msg3 may not always be identical to the beam used for Msg1. With multiple candidates, the UE can select a more suitable UL beam for Msg3, thereby improving the likelihood of successful Msg3 delivery under mobility, device rotation, or fast channel variation.</w:t>
      </w:r>
    </w:p>
    <w:p w14:paraId="306FF679" w14:textId="0338F979" w:rsidR="00517DE5" w:rsidRDefault="004C5EE0" w:rsidP="00554844">
      <w:pPr>
        <w:pStyle w:val="Observation1"/>
      </w:pPr>
      <w:r w:rsidRPr="007C3538">
        <w:t xml:space="preserve">Providing multiple UL Tx beam info help UE for MSG3 beam selection </w:t>
      </w:r>
      <w:r w:rsidR="00517DE5" w:rsidRPr="00517DE5">
        <w:rPr>
          <w:rFonts w:hint="eastAsia"/>
        </w:rPr>
        <w:t>when the preferred Msg3 beam differs from Msg1, especially under mobility, rotation, or fast channel variation.</w:t>
      </w:r>
    </w:p>
    <w:p w14:paraId="3BC74DA8" w14:textId="334A7575" w:rsidR="008F2F02" w:rsidRPr="00C32538" w:rsidRDefault="008F2F02" w:rsidP="007A71D5">
      <w:pPr>
        <w:pStyle w:val="Proposal1"/>
      </w:pPr>
      <w:r w:rsidRPr="007A71D5">
        <w:rPr>
          <w:rFonts w:eastAsia="等线"/>
          <w:bCs/>
          <w:lang w:val="en-GB" w:eastAsia="zh-CN"/>
        </w:rPr>
        <w:t>Support</w:t>
      </w:r>
      <w:r>
        <w:rPr>
          <w:lang w:val="en-GB"/>
        </w:rPr>
        <w:t xml:space="preserve"> indicating </w:t>
      </w:r>
      <w:r w:rsidR="005E28DD">
        <w:rPr>
          <w:lang w:val="en-GB"/>
        </w:rPr>
        <w:t xml:space="preserve">multiple </w:t>
      </w:r>
      <w:r>
        <w:rPr>
          <w:lang w:val="en-GB"/>
        </w:rPr>
        <w:t xml:space="preserve">UL beam via </w:t>
      </w:r>
      <w:r w:rsidR="005E28DD">
        <w:rPr>
          <w:lang w:val="en-GB"/>
        </w:rPr>
        <w:t>the UL beam information.</w:t>
      </w:r>
    </w:p>
    <w:p w14:paraId="559EA314" w14:textId="41E31F2A" w:rsidR="004A69EC" w:rsidRDefault="004A69EC" w:rsidP="00D73531">
      <w:pPr>
        <w:pStyle w:val="0Maintext"/>
        <w:rPr>
          <w:rFonts w:eastAsia="等线"/>
          <w:lang w:val="en-US" w:eastAsia="zh-CN"/>
        </w:rPr>
      </w:pPr>
    </w:p>
    <w:p w14:paraId="19B6E9F5" w14:textId="668FCFD4" w:rsidR="00BA1EF0" w:rsidRPr="0022024D" w:rsidRDefault="004A69EC" w:rsidP="00BE4190">
      <w:pPr>
        <w:pStyle w:val="0Maintext"/>
        <w:rPr>
          <w:rFonts w:eastAsia="等线"/>
          <w:lang w:val="en-US" w:eastAsia="zh-CN"/>
        </w:rPr>
      </w:pPr>
      <w:r w:rsidRPr="004A69EC">
        <w:rPr>
          <w:rFonts w:eastAsia="等线"/>
          <w:lang w:val="en-US" w:eastAsia="zh-CN"/>
        </w:rPr>
        <w:t xml:space="preserve">Introducing a new UL beam indication field in MAC RAR (Option 4) enables a flexible and scalable design to provide UL beam guidance for at least the initial Msg3 transmission. Compared to repurposing existing fields, a new field can be allocated with sufficient bits to explicitly carry beam-related information. In particular, the new field can support multi-beam indication with limited overhead. For example, if the beam-related information for each beam can be represented with 3 bits, the new field can naturally indicate two beams by carrying two 3-bit pieces of information (e.g., two preferred </w:t>
      </w:r>
      <w:r w:rsidR="00ED5A2A">
        <w:rPr>
          <w:rFonts w:eastAsia="等线"/>
          <w:lang w:val="en-US" w:eastAsia="zh-CN"/>
        </w:rPr>
        <w:t xml:space="preserve">beam </w:t>
      </w:r>
      <w:r w:rsidRPr="004A69EC">
        <w:rPr>
          <w:rFonts w:eastAsia="等线"/>
          <w:lang w:val="en-US" w:eastAsia="zh-CN"/>
        </w:rPr>
        <w:t>candidates), which improves robustness while keeping the signaling compact.</w:t>
      </w:r>
      <w:r w:rsidR="008241AD">
        <w:rPr>
          <w:rFonts w:eastAsia="等线"/>
          <w:lang w:val="en-US" w:eastAsia="zh-CN"/>
        </w:rPr>
        <w:t xml:space="preserve"> </w:t>
      </w:r>
      <w:r w:rsidR="00BA1EF0" w:rsidRPr="0022024D">
        <w:rPr>
          <w:rFonts w:eastAsia="等线"/>
          <w:lang w:val="en-US" w:eastAsia="zh-CN"/>
        </w:rPr>
        <w:t xml:space="preserve">A new UL beam field in MAC RAR provides flexible bit budget, enabling explicit beam </w:t>
      </w:r>
      <w:r w:rsidR="00BA1EF0">
        <w:rPr>
          <w:rFonts w:eastAsia="等线"/>
          <w:lang w:val="en-US" w:eastAsia="zh-CN"/>
        </w:rPr>
        <w:t>indication</w:t>
      </w:r>
      <w:r w:rsidR="00BA1EF0" w:rsidRPr="0022024D">
        <w:rPr>
          <w:rFonts w:eastAsia="等线"/>
          <w:lang w:val="en-US" w:eastAsia="zh-CN"/>
        </w:rPr>
        <w:t xml:space="preserve"> without repurposing legacy UL grant fields and avoiding ambiguity in interpretation.</w:t>
      </w:r>
    </w:p>
    <w:p w14:paraId="07F2525C" w14:textId="6BE3F124" w:rsidR="007A19D3" w:rsidRPr="006C7F13" w:rsidRDefault="007A19D3" w:rsidP="004A69EC">
      <w:pPr>
        <w:pStyle w:val="Observation1"/>
        <w:rPr>
          <w:rFonts w:eastAsia="等线" w:cstheme="minorBidi"/>
          <w:kern w:val="2"/>
          <w:szCs w:val="22"/>
          <w:lang w:val="en-US" w:eastAsia="zh-CN"/>
        </w:rPr>
      </w:pPr>
      <w:r w:rsidRPr="007A19D3">
        <w:rPr>
          <w:rFonts w:eastAsia="等线" w:cstheme="minorBidi" w:hint="eastAsia"/>
          <w:kern w:val="2"/>
          <w:szCs w:val="22"/>
          <w:lang w:eastAsia="zh-CN"/>
        </w:rPr>
        <w:t>A new UL beam field in MAC RAR provides flexible bit budget, enabling explicit beam guidance without repurposing legacy UL grant fields and avoiding ambiguity in interpretation.</w:t>
      </w:r>
    </w:p>
    <w:p w14:paraId="6A63BDD6" w14:textId="77777777" w:rsidR="0066738C" w:rsidRDefault="0066738C" w:rsidP="00D73531">
      <w:pPr>
        <w:pStyle w:val="0Maintext"/>
        <w:rPr>
          <w:rFonts w:eastAsia="等线"/>
          <w:lang w:eastAsia="zh-CN"/>
        </w:rPr>
      </w:pPr>
    </w:p>
    <w:p w14:paraId="5F85695B" w14:textId="43DEEFDF" w:rsidR="002D5AF9" w:rsidRDefault="0066738C" w:rsidP="00D73531">
      <w:pPr>
        <w:pStyle w:val="0Maintext"/>
        <w:rPr>
          <w:rFonts w:eastAsia="等线"/>
          <w:lang w:val="en-US" w:eastAsia="zh-CN"/>
        </w:rPr>
      </w:pPr>
      <w:r w:rsidRPr="0066738C">
        <w:rPr>
          <w:rFonts w:eastAsia="等线" w:hint="eastAsia"/>
          <w:lang w:eastAsia="zh-CN"/>
        </w:rPr>
        <w:t xml:space="preserve">To ensure unambiguous </w:t>
      </w:r>
      <w:r w:rsidR="0053371A" w:rsidRPr="0053371A">
        <w:rPr>
          <w:rFonts w:eastAsia="等线"/>
          <w:lang w:eastAsia="zh-CN"/>
        </w:rPr>
        <w:t>interpret</w:t>
      </w:r>
      <w:r w:rsidR="00F63C39">
        <w:rPr>
          <w:rFonts w:eastAsia="等线"/>
          <w:lang w:eastAsia="zh-CN"/>
        </w:rPr>
        <w:t>at</w:t>
      </w:r>
      <w:r w:rsidR="0053371A">
        <w:rPr>
          <w:rFonts w:eastAsia="等线"/>
          <w:lang w:eastAsia="zh-CN"/>
        </w:rPr>
        <w:t>ion</w:t>
      </w:r>
      <w:r w:rsidR="0053371A" w:rsidRPr="0053371A">
        <w:rPr>
          <w:rFonts w:eastAsia="等线" w:hint="eastAsia"/>
          <w:lang w:eastAsia="zh-CN"/>
        </w:rPr>
        <w:t xml:space="preserve"> </w:t>
      </w:r>
      <w:r w:rsidRPr="0066738C">
        <w:rPr>
          <w:rFonts w:eastAsia="等线" w:hint="eastAsia"/>
          <w:lang w:eastAsia="zh-CN"/>
        </w:rPr>
        <w:t xml:space="preserve">while supporting both single-beam and multi-beam indication, the new UL beam indication field in MAC RAR can include a single-/multi-beam indicator (e.g., one bit in the field or configured via higher-layer </w:t>
      </w:r>
      <w:proofErr w:type="spellStart"/>
      <w:r w:rsidRPr="0066738C">
        <w:rPr>
          <w:rFonts w:eastAsia="等线" w:hint="eastAsia"/>
          <w:lang w:eastAsia="zh-CN"/>
        </w:rPr>
        <w:t>signaling</w:t>
      </w:r>
      <w:proofErr w:type="spellEnd"/>
      <w:r w:rsidRPr="0066738C">
        <w:rPr>
          <w:rFonts w:eastAsia="等线" w:hint="eastAsia"/>
          <w:lang w:eastAsia="zh-CN"/>
        </w:rPr>
        <w:t xml:space="preserve">). Based on this indicator, the UE determines whether the field carries information for one beam candidate or multiple beam candidates. The UE can then </w:t>
      </w:r>
      <w:r w:rsidR="0053371A" w:rsidRPr="0053371A">
        <w:rPr>
          <w:rFonts w:eastAsia="等线"/>
          <w:lang w:eastAsia="zh-CN"/>
        </w:rPr>
        <w:t>interpret</w:t>
      </w:r>
      <w:r w:rsidR="0053371A" w:rsidRPr="0053371A">
        <w:rPr>
          <w:rFonts w:eastAsia="等线" w:hint="eastAsia"/>
          <w:lang w:eastAsia="zh-CN"/>
        </w:rPr>
        <w:t xml:space="preserve"> </w:t>
      </w:r>
      <w:r w:rsidRPr="0066738C">
        <w:rPr>
          <w:rFonts w:eastAsia="等线" w:hint="eastAsia"/>
          <w:lang w:eastAsia="zh-CN"/>
        </w:rPr>
        <w:t xml:space="preserve">the remaining bits by combining the indicated mode with the number of UL Tx beams it used for PRACH transmissions in the same RACH attempt. In particular, the payload length and parsing rule can be implicitly derived from </w:t>
      </w:r>
      <w:r w:rsidR="008423E6">
        <w:rPr>
          <w:rFonts w:eastAsia="等线"/>
          <w:lang w:eastAsia="zh-CN"/>
        </w:rPr>
        <w:t>the number of the UL Tx beams</w:t>
      </w:r>
      <w:r w:rsidRPr="0066738C">
        <w:rPr>
          <w:rFonts w:eastAsia="等线" w:hint="eastAsia"/>
          <w:lang w:eastAsia="zh-CN"/>
        </w:rPr>
        <w:t xml:space="preserve">, enabling a scalable structure without hard-coding a fixed bit-length for all configurations. This design allows the network to provide at least one preferred UL beam for initial Msg3, while optionally providing multiple candidates to improve </w:t>
      </w:r>
      <w:r w:rsidR="007E0712">
        <w:rPr>
          <w:rFonts w:eastAsia="等线"/>
          <w:lang w:eastAsia="zh-CN"/>
        </w:rPr>
        <w:t>reliability</w:t>
      </w:r>
      <w:r w:rsidRPr="0066738C">
        <w:rPr>
          <w:rFonts w:eastAsia="等线" w:hint="eastAsia"/>
          <w:lang w:eastAsia="zh-CN"/>
        </w:rPr>
        <w:t xml:space="preserve">, and avoids ambiguity in UE decoding and </w:t>
      </w:r>
      <w:r w:rsidR="00B70D74" w:rsidRPr="0053371A">
        <w:rPr>
          <w:rFonts w:eastAsia="等线"/>
          <w:lang w:eastAsia="zh-CN"/>
        </w:rPr>
        <w:t>interpret</w:t>
      </w:r>
      <w:r w:rsidR="00B70D74">
        <w:rPr>
          <w:rFonts w:eastAsia="等线"/>
          <w:lang w:eastAsia="zh-CN"/>
        </w:rPr>
        <w:t>ation</w:t>
      </w:r>
      <w:r w:rsidRPr="0066738C">
        <w:rPr>
          <w:rFonts w:eastAsia="等线" w:hint="eastAsia"/>
          <w:lang w:eastAsia="zh-CN"/>
        </w:rPr>
        <w:t>.</w:t>
      </w:r>
    </w:p>
    <w:p w14:paraId="4EF4C755" w14:textId="6353090E" w:rsidR="0022024D" w:rsidRPr="0022024D" w:rsidRDefault="008D3EF8" w:rsidP="00ED6EE8">
      <w:pPr>
        <w:pStyle w:val="Proposal1"/>
        <w:rPr>
          <w:rFonts w:eastAsia="等线" w:cstheme="minorBidi"/>
          <w:kern w:val="2"/>
          <w:szCs w:val="22"/>
          <w:lang w:eastAsia="zh-CN"/>
        </w:rPr>
      </w:pPr>
      <w:r>
        <w:rPr>
          <w:rFonts w:eastAsia="等线" w:cstheme="minorBidi"/>
          <w:kern w:val="2"/>
          <w:szCs w:val="22"/>
          <w:lang w:val="en-GB" w:eastAsia="zh-CN"/>
        </w:rPr>
        <w:t xml:space="preserve">The </w:t>
      </w:r>
      <w:r w:rsidRPr="007A19D3">
        <w:rPr>
          <w:rFonts w:eastAsia="等线" w:cstheme="minorBidi" w:hint="eastAsia"/>
          <w:kern w:val="2"/>
          <w:szCs w:val="22"/>
          <w:lang w:val="en-GB" w:eastAsia="zh-CN"/>
        </w:rPr>
        <w:t xml:space="preserve">new UL beam field </w:t>
      </w:r>
      <w:r>
        <w:rPr>
          <w:rFonts w:eastAsia="等线" w:cstheme="minorBidi"/>
          <w:kern w:val="2"/>
          <w:szCs w:val="22"/>
          <w:lang w:val="en-GB" w:eastAsia="zh-CN"/>
        </w:rPr>
        <w:t xml:space="preserve">in MAC RAR includes </w:t>
      </w:r>
      <w:r w:rsidR="0022024D" w:rsidRPr="0022024D">
        <w:rPr>
          <w:rFonts w:eastAsia="等线" w:cstheme="minorBidi"/>
          <w:kern w:val="2"/>
          <w:szCs w:val="22"/>
          <w:lang w:eastAsia="zh-CN"/>
        </w:rPr>
        <w:t>a single/multi-beam indicator</w:t>
      </w:r>
      <w:r w:rsidR="009A66F3">
        <w:rPr>
          <w:rFonts w:eastAsia="等线" w:cstheme="minorBidi"/>
          <w:kern w:val="2"/>
          <w:szCs w:val="22"/>
          <w:lang w:eastAsia="zh-CN"/>
        </w:rPr>
        <w:t xml:space="preserve"> and </w:t>
      </w:r>
      <w:r w:rsidR="00E37532">
        <w:rPr>
          <w:rFonts w:eastAsia="等线" w:cstheme="minorBidi"/>
          <w:kern w:val="2"/>
          <w:szCs w:val="22"/>
          <w:lang w:eastAsia="zh-CN"/>
        </w:rPr>
        <w:t xml:space="preserve">UE </w:t>
      </w:r>
      <w:r w:rsidR="00E37532" w:rsidRPr="0053371A">
        <w:rPr>
          <w:rFonts w:eastAsia="等线"/>
          <w:lang w:eastAsia="zh-CN"/>
        </w:rPr>
        <w:t>interpret</w:t>
      </w:r>
      <w:r w:rsidR="00E37532">
        <w:rPr>
          <w:rFonts w:eastAsia="等线"/>
          <w:lang w:eastAsia="zh-CN"/>
        </w:rPr>
        <w:t>s</w:t>
      </w:r>
      <w:r w:rsidR="00E37532" w:rsidRPr="0053371A">
        <w:rPr>
          <w:rFonts w:eastAsia="等线" w:hint="eastAsia"/>
          <w:lang w:eastAsia="zh-CN"/>
        </w:rPr>
        <w:t xml:space="preserve"> </w:t>
      </w:r>
      <w:r w:rsidR="005E1BEF">
        <w:rPr>
          <w:rFonts w:eastAsia="等线"/>
          <w:lang w:eastAsia="zh-CN"/>
        </w:rPr>
        <w:t xml:space="preserve">subsequent </w:t>
      </w:r>
      <w:r w:rsidR="0022024D" w:rsidRPr="0022024D">
        <w:rPr>
          <w:rFonts w:eastAsia="等线" w:cstheme="minorBidi"/>
          <w:kern w:val="2"/>
          <w:szCs w:val="22"/>
          <w:lang w:eastAsia="zh-CN"/>
        </w:rPr>
        <w:t>bits using the indicator and</w:t>
      </w:r>
      <w:r w:rsidR="00B5703E">
        <w:rPr>
          <w:rFonts w:eastAsia="等线" w:cstheme="minorBidi"/>
          <w:kern w:val="2"/>
          <w:szCs w:val="22"/>
          <w:lang w:eastAsia="zh-CN"/>
        </w:rPr>
        <w:t xml:space="preserve"> </w:t>
      </w:r>
      <w:r w:rsidR="005E7AC9" w:rsidRPr="0066738C">
        <w:rPr>
          <w:rFonts w:eastAsia="等线" w:hint="eastAsia"/>
          <w:lang w:val="en-GB" w:eastAsia="zh-CN"/>
        </w:rPr>
        <w:t xml:space="preserve">the number of Tx beams </w:t>
      </w:r>
      <w:r w:rsidR="0022024D" w:rsidRPr="0022024D">
        <w:rPr>
          <w:rFonts w:eastAsia="等线" w:cstheme="minorBidi"/>
          <w:kern w:val="2"/>
          <w:szCs w:val="22"/>
          <w:lang w:eastAsia="zh-CN"/>
        </w:rPr>
        <w:t>to obtain one or multiple beam candidates.</w:t>
      </w:r>
    </w:p>
    <w:p w14:paraId="3C65CD95" w14:textId="77777777" w:rsidR="002D5AF9" w:rsidRDefault="002D5AF9" w:rsidP="00D73531">
      <w:pPr>
        <w:pStyle w:val="0Maintext"/>
        <w:rPr>
          <w:rFonts w:eastAsia="等线"/>
          <w:lang w:val="en-US" w:eastAsia="zh-CN"/>
        </w:rPr>
      </w:pPr>
    </w:p>
    <w:p w14:paraId="786108DC" w14:textId="1C27C2B8" w:rsidR="00E42073" w:rsidRPr="00820A96" w:rsidRDefault="00EF73AE" w:rsidP="00D73531">
      <w:pPr>
        <w:pStyle w:val="0Maintext"/>
        <w:rPr>
          <w:rFonts w:eastAsia="等线"/>
          <w:lang w:val="en-US" w:eastAsia="zh-CN"/>
        </w:rPr>
      </w:pPr>
      <w:r w:rsidRPr="00682365">
        <w:rPr>
          <w:rFonts w:eastAsia="等线"/>
          <w:lang w:val="en-US" w:eastAsia="zh-CN"/>
        </w:rPr>
        <w:t xml:space="preserve">Regarding the exact content of UL beam information, </w:t>
      </w:r>
      <w:r>
        <w:rPr>
          <w:rFonts w:eastAsia="等线"/>
          <w:lang w:val="en-US" w:eastAsia="zh-CN"/>
        </w:rPr>
        <w:t>it may impact the</w:t>
      </w:r>
      <w:r w:rsidR="008F2410">
        <w:rPr>
          <w:rFonts w:eastAsia="等线"/>
          <w:lang w:val="en-US" w:eastAsia="zh-CN"/>
        </w:rPr>
        <w:t xml:space="preserve"> selection of</w:t>
      </w:r>
      <w:r>
        <w:rPr>
          <w:rFonts w:eastAsia="等线"/>
          <w:lang w:val="en-US" w:eastAsia="zh-CN"/>
        </w:rPr>
        <w:t xml:space="preserve"> indication method. </w:t>
      </w:r>
      <w:r w:rsidR="00D05730">
        <w:rPr>
          <w:rFonts w:eastAsia="等线"/>
          <w:lang w:val="en-US" w:eastAsia="zh-CN"/>
        </w:rPr>
        <w:t xml:space="preserve">For example, if the beam information is large, then repurposing bits in RAR might not be feasible without large performance impact. </w:t>
      </w:r>
      <w:r w:rsidR="00B71F6D">
        <w:rPr>
          <w:rFonts w:eastAsia="等线"/>
          <w:lang w:val="en-US" w:eastAsia="zh-CN"/>
        </w:rPr>
        <w:t xml:space="preserve">Moreover, if the UL beam information is carried by RAR explicitly, option 1 will not be out of discussion. </w:t>
      </w:r>
    </w:p>
    <w:p w14:paraId="304EA88F" w14:textId="18D594FB" w:rsidR="009B5D1E" w:rsidRPr="007C3538" w:rsidRDefault="002140AF" w:rsidP="009B5D1E">
      <w:pPr>
        <w:pStyle w:val="Observation1"/>
      </w:pPr>
      <w:r>
        <w:t xml:space="preserve">Determination of exact content of UL beam information impact the selection of indication method. </w:t>
      </w:r>
    </w:p>
    <w:p w14:paraId="6C4A41C4" w14:textId="20A25232" w:rsidR="00E42073" w:rsidRDefault="00E42073" w:rsidP="00D73531">
      <w:pPr>
        <w:pStyle w:val="0Maintext"/>
        <w:rPr>
          <w:rFonts w:eastAsia="等线"/>
          <w:lang w:val="en-US" w:eastAsia="zh-CN"/>
        </w:rPr>
      </w:pPr>
    </w:p>
    <w:p w14:paraId="14BAB462" w14:textId="1D108E17" w:rsidR="00F643F2" w:rsidRPr="00682365" w:rsidRDefault="00F643F2" w:rsidP="00F643F2">
      <w:pPr>
        <w:pStyle w:val="0Maintext"/>
        <w:rPr>
          <w:rFonts w:eastAsia="等线"/>
          <w:lang w:val="en-US" w:eastAsia="zh-CN"/>
        </w:rPr>
      </w:pPr>
      <w:r w:rsidRPr="007C3538">
        <w:rPr>
          <w:rFonts w:eastAsia="等线" w:hint="eastAsia"/>
          <w:lang w:eastAsia="zh-CN"/>
        </w:rPr>
        <w:t>S</w:t>
      </w:r>
      <w:r w:rsidRPr="007C3538">
        <w:rPr>
          <w:rFonts w:eastAsia="等线"/>
          <w:lang w:eastAsia="zh-CN"/>
        </w:rPr>
        <w:t>ince what/how UL TX beams are used to perform PRACH transmission with repetitions is mainly up to UE’s implementation, the network has no idea on what UL Tx beams are used when it detects PRACH transmission</w:t>
      </w:r>
      <w:r>
        <w:rPr>
          <w:rFonts w:eastAsia="等线"/>
          <w:lang w:eastAsia="zh-CN"/>
        </w:rPr>
        <w:t>s</w:t>
      </w:r>
      <w:r w:rsidRPr="007C3538">
        <w:rPr>
          <w:rFonts w:eastAsia="等线"/>
          <w:lang w:eastAsia="zh-CN"/>
        </w:rPr>
        <w:t xml:space="preserve">. Rather than the actual UL Tx beams, the network is aware of power measurement of each </w:t>
      </w:r>
      <w:r>
        <w:rPr>
          <w:rFonts w:eastAsia="等线"/>
          <w:lang w:eastAsia="zh-CN"/>
        </w:rPr>
        <w:t>PRACH</w:t>
      </w:r>
      <w:r w:rsidRPr="007C3538">
        <w:rPr>
          <w:rFonts w:eastAsia="等线"/>
          <w:lang w:eastAsia="zh-CN"/>
        </w:rPr>
        <w:t xml:space="preserve"> repetition for the </w:t>
      </w:r>
      <w:r>
        <w:rPr>
          <w:rFonts w:eastAsia="等线"/>
          <w:lang w:eastAsia="zh-CN"/>
        </w:rPr>
        <w:t xml:space="preserve">multiple </w:t>
      </w:r>
      <w:r w:rsidRPr="007C3538">
        <w:rPr>
          <w:rFonts w:eastAsia="等线"/>
          <w:lang w:eastAsia="zh-CN"/>
        </w:rPr>
        <w:t>PRACH transmission</w:t>
      </w:r>
      <w:r>
        <w:rPr>
          <w:rFonts w:eastAsia="等线"/>
          <w:lang w:eastAsia="zh-CN"/>
        </w:rPr>
        <w:t>s</w:t>
      </w:r>
      <w:r w:rsidRPr="007C3538">
        <w:rPr>
          <w:rFonts w:eastAsia="等线"/>
          <w:lang w:eastAsia="zh-CN"/>
        </w:rPr>
        <w:t xml:space="preserve">, and each </w:t>
      </w:r>
      <w:r>
        <w:rPr>
          <w:rFonts w:eastAsia="等线"/>
          <w:lang w:eastAsia="zh-CN"/>
        </w:rPr>
        <w:t xml:space="preserve">PRACH </w:t>
      </w:r>
      <w:r w:rsidRPr="007C3538">
        <w:rPr>
          <w:rFonts w:eastAsia="等线"/>
          <w:lang w:eastAsia="zh-CN"/>
        </w:rPr>
        <w:t>repetition is on one RO in the RO set.</w:t>
      </w:r>
      <w:r>
        <w:rPr>
          <w:rFonts w:eastAsia="等线"/>
          <w:lang w:eastAsia="zh-CN"/>
        </w:rPr>
        <w:t xml:space="preserve"> </w:t>
      </w:r>
      <w:r w:rsidRPr="007C3538">
        <w:rPr>
          <w:rFonts w:eastAsia="等线" w:hint="eastAsia"/>
          <w:lang w:eastAsia="zh-CN"/>
        </w:rPr>
        <w:t>T</w:t>
      </w:r>
      <w:r w:rsidRPr="007C3538">
        <w:rPr>
          <w:rFonts w:eastAsia="等线"/>
          <w:lang w:eastAsia="zh-CN"/>
        </w:rPr>
        <w:t xml:space="preserve">herefore, </w:t>
      </w:r>
      <w:r w:rsidRPr="00682365">
        <w:rPr>
          <w:rFonts w:eastAsia="等线"/>
          <w:lang w:val="en-US" w:eastAsia="zh-CN"/>
        </w:rPr>
        <w:t xml:space="preserve">we propose to </w:t>
      </w:r>
      <w:r>
        <w:rPr>
          <w:rFonts w:eastAsia="等线"/>
          <w:lang w:val="en-US" w:eastAsia="zh-CN"/>
        </w:rPr>
        <w:t>indicate</w:t>
      </w:r>
      <w:r w:rsidRPr="00682365">
        <w:rPr>
          <w:rFonts w:eastAsia="等线"/>
          <w:lang w:val="en-US" w:eastAsia="zh-CN"/>
        </w:rPr>
        <w:t xml:space="preserve"> the RO index within the RO set corresponding to the strongest detected </w:t>
      </w:r>
      <w:r>
        <w:rPr>
          <w:rFonts w:eastAsia="等线"/>
          <w:lang w:val="en-US" w:eastAsia="zh-CN"/>
        </w:rPr>
        <w:t xml:space="preserve">PRACH </w:t>
      </w:r>
      <w:r w:rsidRPr="00682365">
        <w:rPr>
          <w:rFonts w:eastAsia="等线"/>
          <w:lang w:val="en-US" w:eastAsia="zh-CN"/>
        </w:rPr>
        <w:t>repetition</w:t>
      </w:r>
      <w:r>
        <w:rPr>
          <w:rFonts w:eastAsia="等线"/>
          <w:lang w:val="en-US" w:eastAsia="zh-CN"/>
        </w:rPr>
        <w:t>.</w:t>
      </w:r>
      <w:r w:rsidRPr="00682365">
        <w:rPr>
          <w:rFonts w:eastAsia="等线"/>
          <w:lang w:val="en-US" w:eastAsia="zh-CN"/>
        </w:rPr>
        <w:t xml:space="preserve"> </w:t>
      </w:r>
      <w:r w:rsidRPr="007C3538">
        <w:rPr>
          <w:rFonts w:eastAsia="等线"/>
          <w:lang w:eastAsia="zh-CN"/>
        </w:rPr>
        <w:t xml:space="preserve">The information of the indicated RO (index) can be carried by Msg2, e.g., </w:t>
      </w:r>
      <w:r w:rsidRPr="007C3538">
        <w:rPr>
          <w:rFonts w:eastAsia="等线"/>
          <w:lang w:val="en-US" w:eastAsia="zh-CN"/>
        </w:rPr>
        <w:t>random access response</w:t>
      </w:r>
      <w:r w:rsidRPr="007C3538">
        <w:rPr>
          <w:rFonts w:eastAsia="等线"/>
          <w:lang w:eastAsia="zh-CN"/>
        </w:rPr>
        <w:t xml:space="preserve"> (RAR). With the indicated RO (index), UE can determine the network preferred UL Tx beam based on the prior knowledge of the UL Tx beam transmitted on this indicated RO (index) within the RO set. </w:t>
      </w:r>
      <w:r>
        <w:rPr>
          <w:rFonts w:eastAsia="等线"/>
          <w:lang w:eastAsia="zh-CN"/>
        </w:rPr>
        <w:t>That is, t</w:t>
      </w:r>
      <w:r w:rsidRPr="00682365">
        <w:rPr>
          <w:rFonts w:eastAsia="等线"/>
          <w:lang w:val="en-US" w:eastAsia="zh-CN"/>
        </w:rPr>
        <w:t xml:space="preserve">he UE already knows the one-to-one mapping between each RO in the RO set and the UL beam it used for that RO in the current attempt; thus, an indicated RO index implicitly identifies the </w:t>
      </w:r>
      <w:proofErr w:type="spellStart"/>
      <w:r w:rsidRPr="00682365">
        <w:rPr>
          <w:rFonts w:eastAsia="等线"/>
          <w:lang w:val="en-US" w:eastAsia="zh-CN"/>
        </w:rPr>
        <w:t>gNB</w:t>
      </w:r>
      <w:proofErr w:type="spellEnd"/>
      <w:r w:rsidRPr="00682365">
        <w:rPr>
          <w:rFonts w:eastAsia="等线"/>
          <w:lang w:val="en-US" w:eastAsia="zh-CN"/>
        </w:rPr>
        <w:t>-preferred UL beam with no need to explicitly signal beam IDs. The RO</w:t>
      </w:r>
      <w:r>
        <w:rPr>
          <w:rFonts w:eastAsia="等线"/>
          <w:lang w:val="en-US" w:eastAsia="zh-CN"/>
        </w:rPr>
        <w:t xml:space="preserve">s can be indexed </w:t>
      </w:r>
      <w:r w:rsidRPr="00682365">
        <w:rPr>
          <w:rFonts w:eastAsia="等线"/>
          <w:lang w:val="en-US" w:eastAsia="zh-CN"/>
        </w:rPr>
        <w:t xml:space="preserve">per the RO set </w:t>
      </w:r>
      <w:r>
        <w:rPr>
          <w:rFonts w:eastAsia="等线"/>
          <w:lang w:val="en-US" w:eastAsia="zh-CN"/>
        </w:rPr>
        <w:t xml:space="preserve">that UE uses for multiple PRACH transmissions. For example, the RO indexing order can be </w:t>
      </w:r>
      <w:r w:rsidRPr="00682365">
        <w:rPr>
          <w:rFonts w:eastAsia="等线"/>
          <w:lang w:val="en-US" w:eastAsia="zh-CN"/>
        </w:rPr>
        <w:t>ascending time index with a defined reference RO</w:t>
      </w:r>
      <w:r>
        <w:rPr>
          <w:rFonts w:eastAsia="等线"/>
          <w:lang w:val="en-US" w:eastAsia="zh-CN"/>
        </w:rPr>
        <w:t>, e.g., the first valid RO in the RO set</w:t>
      </w:r>
      <w:r w:rsidRPr="00682365">
        <w:rPr>
          <w:rFonts w:eastAsia="等线"/>
          <w:lang w:val="en-US" w:eastAsia="zh-CN"/>
        </w:rPr>
        <w:t xml:space="preserve">. This design keeps beam selection UE-implementation-specific, lets the network indicate preference using only RO-related information it reliably observes, and minimizes signaling </w:t>
      </w:r>
      <w:r>
        <w:rPr>
          <w:rFonts w:eastAsia="等线"/>
          <w:lang w:val="en-US" w:eastAsia="zh-CN"/>
        </w:rPr>
        <w:t>overhead.</w:t>
      </w:r>
    </w:p>
    <w:p w14:paraId="33D8CD9F" w14:textId="564FD3B5" w:rsidR="004C5EE0" w:rsidRPr="007C3538" w:rsidRDefault="00934445" w:rsidP="004C5EE0">
      <w:pPr>
        <w:pStyle w:val="Proposal1"/>
        <w:rPr>
          <w:lang w:eastAsia="ko-KR"/>
        </w:rPr>
      </w:pPr>
      <w:r>
        <w:rPr>
          <w:rFonts w:eastAsia="等线" w:hint="eastAsia"/>
          <w:lang w:eastAsia="zh-CN"/>
        </w:rPr>
        <w:t>S</w:t>
      </w:r>
      <w:r>
        <w:rPr>
          <w:rFonts w:eastAsia="等线"/>
          <w:lang w:eastAsia="zh-CN"/>
        </w:rPr>
        <w:t xml:space="preserve">upport </w:t>
      </w:r>
      <w:r w:rsidR="004C5EE0" w:rsidRPr="007C3538">
        <w:rPr>
          <w:rFonts w:eastAsia="等线"/>
          <w:bCs/>
          <w:lang w:val="en-GB" w:eastAsia="zh-CN"/>
        </w:rPr>
        <w:t xml:space="preserve">RO (index) within the RO set as </w:t>
      </w:r>
      <w:r>
        <w:rPr>
          <w:rFonts w:eastAsia="等线"/>
          <w:bCs/>
          <w:lang w:val="en-GB" w:eastAsia="zh-CN"/>
        </w:rPr>
        <w:t xml:space="preserve">exact content of UL beam </w:t>
      </w:r>
      <w:r w:rsidR="004C5EE0" w:rsidRPr="007C3538">
        <w:rPr>
          <w:rFonts w:eastAsia="等线"/>
          <w:bCs/>
          <w:lang w:val="en-GB" w:eastAsia="zh-CN"/>
        </w:rPr>
        <w:t xml:space="preserve">information </w:t>
      </w:r>
      <w:r w:rsidR="00B938B2">
        <w:rPr>
          <w:lang w:eastAsia="zh-CN"/>
        </w:rPr>
        <w:t>where the RO</w:t>
      </w:r>
      <w:r w:rsidR="0018348E">
        <w:rPr>
          <w:lang w:eastAsia="zh-CN"/>
        </w:rPr>
        <w:t xml:space="preserve">s </w:t>
      </w:r>
      <w:r w:rsidR="00460703">
        <w:rPr>
          <w:lang w:eastAsia="zh-CN"/>
        </w:rPr>
        <w:t xml:space="preserve">can be indexed </w:t>
      </w:r>
      <w:r w:rsidR="0018348E">
        <w:rPr>
          <w:lang w:eastAsia="zh-CN"/>
        </w:rPr>
        <w:t>within the RO set</w:t>
      </w:r>
      <w:r w:rsidR="00460703">
        <w:rPr>
          <w:lang w:eastAsia="zh-CN"/>
        </w:rPr>
        <w:t xml:space="preserve"> used for multiple PRACH transmissions with different UL beams.</w:t>
      </w:r>
    </w:p>
    <w:p w14:paraId="25662A86" w14:textId="777EE958" w:rsidR="00DE00A1" w:rsidRPr="006A2545" w:rsidRDefault="004C5EE0" w:rsidP="006A2545">
      <w:pPr>
        <w:pStyle w:val="Heading2"/>
        <w:spacing w:before="60" w:after="60"/>
        <w:rPr>
          <w:b/>
          <w:lang w:eastAsia="ko-KR"/>
        </w:rPr>
      </w:pPr>
      <w:r w:rsidRPr="007C3538">
        <w:rPr>
          <w:b/>
          <w:lang w:eastAsia="ko-KR"/>
        </w:rPr>
        <w:t>2.</w:t>
      </w:r>
      <w:r w:rsidR="001C3694">
        <w:rPr>
          <w:b/>
          <w:lang w:eastAsia="ko-KR"/>
        </w:rPr>
        <w:t>5</w:t>
      </w:r>
      <w:r w:rsidRPr="007C3538">
        <w:rPr>
          <w:b/>
          <w:lang w:eastAsia="ko-KR"/>
        </w:rPr>
        <w:t xml:space="preserve"> Power ramping for PRACH (re)transmission </w:t>
      </w:r>
    </w:p>
    <w:p w14:paraId="37871794" w14:textId="5E7BC5F0" w:rsidR="00DE00A1" w:rsidRPr="003101F1" w:rsidRDefault="00DE00A1" w:rsidP="00DE00A1">
      <w:r w:rsidRPr="003101F1">
        <w:t>T</w:t>
      </w:r>
      <w:r w:rsidRPr="003101F1">
        <w:rPr>
          <w:rFonts w:hint="eastAsia"/>
        </w:rPr>
        <w:t xml:space="preserve">he following agreement was reached </w:t>
      </w:r>
      <w:r w:rsidR="00602827">
        <w:t>regarding</w:t>
      </w:r>
      <w:r w:rsidRPr="003101F1">
        <w:rPr>
          <w:rFonts w:hint="eastAsia"/>
        </w:rPr>
        <w:t xml:space="preserve"> the </w:t>
      </w:r>
      <w:r w:rsidR="00522D55">
        <w:t>power ramping</w:t>
      </w:r>
      <w:r w:rsidR="00672949">
        <w:t xml:space="preserve"> for PRACH </w:t>
      </w:r>
      <w:r w:rsidR="000836ED">
        <w:t>(</w:t>
      </w:r>
      <w:r w:rsidR="00672949">
        <w:t>re</w:t>
      </w:r>
      <w:r w:rsidR="000836ED">
        <w:t>)</w:t>
      </w:r>
      <w:r w:rsidR="00672949">
        <w:t>transmission.</w:t>
      </w:r>
    </w:p>
    <w:tbl>
      <w:tblPr>
        <w:tblStyle w:val="TableGrid"/>
        <w:tblW w:w="0" w:type="auto"/>
        <w:tblLook w:val="04A0" w:firstRow="1" w:lastRow="0" w:firstColumn="1" w:lastColumn="0" w:noHBand="0" w:noVBand="1"/>
      </w:tblPr>
      <w:tblGrid>
        <w:gridCol w:w="9736"/>
      </w:tblGrid>
      <w:tr w:rsidR="00DE00A1" w14:paraId="3F620C92" w14:textId="77777777" w:rsidTr="00C73A3E">
        <w:tc>
          <w:tcPr>
            <w:tcW w:w="9736" w:type="dxa"/>
          </w:tcPr>
          <w:p w14:paraId="54A065C0" w14:textId="77777777" w:rsidR="00DE00A1" w:rsidRPr="0090446B" w:rsidRDefault="00DE00A1" w:rsidP="00C73A3E">
            <w:pPr>
              <w:pStyle w:val="3GPPNormalText"/>
              <w:spacing w:after="0"/>
              <w:rPr>
                <w:rFonts w:eastAsiaTheme="minorEastAsia"/>
                <w:b/>
                <w:bCs/>
                <w:i/>
                <w:iCs/>
                <w:sz w:val="20"/>
                <w:highlight w:val="green"/>
                <w:u w:val="single"/>
                <w:lang w:val="en-CA"/>
              </w:rPr>
            </w:pPr>
            <w:r w:rsidRPr="00F5757A">
              <w:rPr>
                <w:b/>
                <w:bCs/>
                <w:sz w:val="20"/>
                <w:highlight w:val="green"/>
                <w:lang w:val="en-CA"/>
              </w:rPr>
              <w:t>Agreement</w:t>
            </w:r>
            <w:r w:rsidRPr="0090446B">
              <w:rPr>
                <w:rFonts w:eastAsiaTheme="minorEastAsia" w:hint="eastAsia"/>
                <w:b/>
                <w:bCs/>
                <w:sz w:val="20"/>
                <w:lang w:val="en-CA"/>
              </w:rPr>
              <w:t xml:space="preserve"> @12</w:t>
            </w:r>
            <w:r>
              <w:rPr>
                <w:rFonts w:eastAsiaTheme="minorEastAsia"/>
                <w:b/>
                <w:bCs/>
                <w:sz w:val="20"/>
                <w:lang w:val="en-CA"/>
              </w:rPr>
              <w:t>3</w:t>
            </w:r>
          </w:p>
          <w:p w14:paraId="0121D794" w14:textId="77777777" w:rsidR="00BB6440" w:rsidRPr="009F7B09" w:rsidRDefault="00BB6440" w:rsidP="00BB6440">
            <w:pPr>
              <w:rPr>
                <w:rFonts w:eastAsia="MS Mincho"/>
                <w:lang w:eastAsia="ja-JP"/>
              </w:rPr>
            </w:pPr>
            <w:r w:rsidRPr="009F7B09">
              <w:rPr>
                <w:rFonts w:eastAsia="MS Mincho"/>
                <w:lang w:eastAsia="ja-JP"/>
              </w:rPr>
              <w:t>F</w:t>
            </w:r>
            <w:r w:rsidRPr="009F7B09">
              <w:rPr>
                <w:rFonts w:eastAsia="MS Mincho" w:hint="eastAsia"/>
                <w:lang w:eastAsia="ja-JP"/>
              </w:rPr>
              <w:t xml:space="preserve">or the power ramping between different RACH attempt for multiple PRACH transmission with different Tx beams, down-select </w:t>
            </w:r>
            <w:r>
              <w:rPr>
                <w:rFonts w:eastAsia="MS Mincho" w:hint="eastAsia"/>
                <w:lang w:eastAsia="ja-JP"/>
              </w:rPr>
              <w:t xml:space="preserve">from </w:t>
            </w:r>
            <w:r w:rsidRPr="009F7B09">
              <w:rPr>
                <w:rFonts w:eastAsia="MS Mincho" w:hint="eastAsia"/>
                <w:lang w:eastAsia="ja-JP"/>
              </w:rPr>
              <w:t>the following options:</w:t>
            </w:r>
          </w:p>
          <w:p w14:paraId="0A57F906" w14:textId="77777777" w:rsidR="00BB6440" w:rsidRPr="009F7B09" w:rsidRDefault="00BB6440" w:rsidP="00BB6440">
            <w:pPr>
              <w:pStyle w:val="ListParagraph"/>
              <w:numPr>
                <w:ilvl w:val="0"/>
                <w:numId w:val="19"/>
              </w:numPr>
              <w:ind w:leftChars="0"/>
              <w:rPr>
                <w:rFonts w:eastAsia="MS Mincho"/>
                <w:lang w:eastAsia="ja-JP"/>
              </w:rPr>
            </w:pPr>
            <w:r w:rsidRPr="009F7B09">
              <w:rPr>
                <w:rFonts w:eastAsia="MS Mincho" w:hint="eastAsia"/>
                <w:lang w:eastAsia="ja-JP"/>
              </w:rPr>
              <w:t xml:space="preserve">Option 1: when any of the Tx beams used in the next attempt is changed, </w:t>
            </w:r>
            <w:r w:rsidRPr="009F7B09">
              <w:rPr>
                <w:rFonts w:eastAsia="MS Mincho"/>
                <w:lang w:eastAsia="ja-JP"/>
              </w:rPr>
              <w:t xml:space="preserve">Layer 1 </w:t>
            </w:r>
            <w:r>
              <w:rPr>
                <w:rFonts w:eastAsia="MS Mincho" w:hint="eastAsia"/>
                <w:lang w:eastAsia="ja-JP"/>
              </w:rPr>
              <w:t xml:space="preserve">(may) </w:t>
            </w:r>
            <w:r w:rsidRPr="009F7B09">
              <w:rPr>
                <w:rFonts w:eastAsia="MS Mincho"/>
                <w:lang w:eastAsia="ja-JP"/>
              </w:rPr>
              <w:t xml:space="preserve">notifies higher </w:t>
            </w:r>
            <w:r w:rsidRPr="009F7B09">
              <w:rPr>
                <w:rFonts w:eastAsia="MS Mincho" w:hint="eastAsia"/>
                <w:lang w:eastAsia="ja-JP"/>
              </w:rPr>
              <w:t xml:space="preserve">layer </w:t>
            </w:r>
            <w:r w:rsidRPr="009F7B09">
              <w:rPr>
                <w:rFonts w:eastAsia="MS Mincho"/>
                <w:lang w:eastAsia="ja-JP"/>
              </w:rPr>
              <w:t>to</w:t>
            </w:r>
            <w:r w:rsidRPr="009F7B09">
              <w:rPr>
                <w:rFonts w:eastAsia="MS Mincho" w:hint="eastAsia"/>
                <w:lang w:eastAsia="ja-JP"/>
              </w:rPr>
              <w:t xml:space="preserve"> suspend the power ramping counter.</w:t>
            </w:r>
          </w:p>
          <w:p w14:paraId="6BF90DC1" w14:textId="77777777" w:rsidR="00BB6440" w:rsidRPr="009F7B09" w:rsidRDefault="00BB6440" w:rsidP="00BB6440">
            <w:pPr>
              <w:pStyle w:val="ListParagraph"/>
              <w:numPr>
                <w:ilvl w:val="0"/>
                <w:numId w:val="19"/>
              </w:numPr>
              <w:ind w:leftChars="0"/>
              <w:rPr>
                <w:rFonts w:eastAsia="MS Mincho"/>
                <w:lang w:eastAsia="ja-JP"/>
              </w:rPr>
            </w:pPr>
            <w:r w:rsidRPr="009F7B09">
              <w:rPr>
                <w:rFonts w:eastAsia="MS Mincho" w:hint="eastAsia"/>
                <w:lang w:eastAsia="ja-JP"/>
              </w:rPr>
              <w:t xml:space="preserve">Option 2: when all the Tx beams used in the next attempt are changed, </w:t>
            </w:r>
            <w:r w:rsidRPr="009F7B09">
              <w:rPr>
                <w:rFonts w:eastAsia="MS Mincho"/>
                <w:lang w:eastAsia="ja-JP"/>
              </w:rPr>
              <w:t xml:space="preserve">Layer 1 notifies higher </w:t>
            </w:r>
            <w:r w:rsidRPr="009F7B09">
              <w:rPr>
                <w:rFonts w:eastAsia="MS Mincho" w:hint="eastAsia"/>
                <w:lang w:eastAsia="ja-JP"/>
              </w:rPr>
              <w:t xml:space="preserve">layer </w:t>
            </w:r>
            <w:r w:rsidRPr="009F7B09">
              <w:rPr>
                <w:rFonts w:eastAsia="MS Mincho"/>
                <w:lang w:eastAsia="ja-JP"/>
              </w:rPr>
              <w:t>to</w:t>
            </w:r>
            <w:r w:rsidRPr="009F7B09">
              <w:rPr>
                <w:rFonts w:eastAsia="MS Mincho" w:hint="eastAsia"/>
                <w:lang w:eastAsia="ja-JP"/>
              </w:rPr>
              <w:t xml:space="preserve"> suspend the power ramping counter</w:t>
            </w:r>
          </w:p>
          <w:p w14:paraId="4C91A1C2" w14:textId="77777777" w:rsidR="00BB6440" w:rsidRPr="009F7B09" w:rsidRDefault="00BB6440" w:rsidP="00BB6440">
            <w:pPr>
              <w:pStyle w:val="ListParagraph"/>
              <w:numPr>
                <w:ilvl w:val="0"/>
                <w:numId w:val="19"/>
              </w:numPr>
              <w:ind w:leftChars="0"/>
              <w:rPr>
                <w:rFonts w:eastAsia="MS Mincho"/>
                <w:lang w:eastAsia="ja-JP"/>
              </w:rPr>
            </w:pPr>
            <w:r w:rsidRPr="009F7B09">
              <w:rPr>
                <w:rFonts w:eastAsia="MS Mincho" w:hint="eastAsia"/>
                <w:lang w:eastAsia="ja-JP"/>
              </w:rPr>
              <w:t>Option 3: when M</w:t>
            </w:r>
            <w:r>
              <w:rPr>
                <w:rFonts w:eastAsia="MS Mincho" w:hint="eastAsia"/>
                <w:lang w:eastAsia="ja-JP"/>
              </w:rPr>
              <w:t>&gt;1</w:t>
            </w:r>
            <w:r w:rsidRPr="009F7B09">
              <w:rPr>
                <w:rFonts w:eastAsia="MS Mincho" w:hint="eastAsia"/>
                <w:lang w:eastAsia="ja-JP"/>
              </w:rPr>
              <w:t xml:space="preserve"> UL Tx beams used in the next attempt are changed, </w:t>
            </w:r>
            <w:r w:rsidRPr="009F7B09">
              <w:rPr>
                <w:rFonts w:eastAsia="MS Mincho"/>
                <w:lang w:eastAsia="ja-JP"/>
              </w:rPr>
              <w:t xml:space="preserve">Layer 1 </w:t>
            </w:r>
            <w:r>
              <w:rPr>
                <w:rFonts w:eastAsia="MS Mincho" w:hint="eastAsia"/>
                <w:lang w:eastAsia="ja-JP"/>
              </w:rPr>
              <w:t xml:space="preserve">(may) </w:t>
            </w:r>
            <w:r w:rsidRPr="009F7B09">
              <w:rPr>
                <w:rFonts w:eastAsia="MS Mincho"/>
                <w:lang w:eastAsia="ja-JP"/>
              </w:rPr>
              <w:t xml:space="preserve">notifies higher </w:t>
            </w:r>
            <w:r w:rsidRPr="009F7B09">
              <w:rPr>
                <w:rFonts w:eastAsia="MS Mincho" w:hint="eastAsia"/>
                <w:lang w:eastAsia="ja-JP"/>
              </w:rPr>
              <w:t xml:space="preserve">layer </w:t>
            </w:r>
            <w:r w:rsidRPr="009F7B09">
              <w:rPr>
                <w:rFonts w:eastAsia="MS Mincho"/>
                <w:lang w:eastAsia="ja-JP"/>
              </w:rPr>
              <w:t>to</w:t>
            </w:r>
            <w:r w:rsidRPr="009F7B09">
              <w:rPr>
                <w:rFonts w:eastAsia="MS Mincho" w:hint="eastAsia"/>
                <w:lang w:eastAsia="ja-JP"/>
              </w:rPr>
              <w:t xml:space="preserve"> suspend the power ramping counter, FFS the value of M.</w:t>
            </w:r>
          </w:p>
          <w:p w14:paraId="7E3481BC" w14:textId="5D81C84C" w:rsidR="00DE00A1" w:rsidRPr="00BB6440" w:rsidRDefault="00BB6440" w:rsidP="00BB6440">
            <w:pPr>
              <w:pStyle w:val="ListParagraph"/>
              <w:numPr>
                <w:ilvl w:val="0"/>
                <w:numId w:val="19"/>
              </w:numPr>
              <w:ind w:leftChars="0"/>
              <w:rPr>
                <w:rFonts w:eastAsia="MS Mincho"/>
                <w:lang w:eastAsia="ja-JP"/>
              </w:rPr>
            </w:pPr>
            <w:r w:rsidRPr="009F7B09">
              <w:rPr>
                <w:rFonts w:eastAsia="MS Mincho" w:hint="eastAsia"/>
                <w:lang w:eastAsia="ja-JP"/>
              </w:rPr>
              <w:t>Option 4: multiple power ramping counters are used for each PRACH transmission in the RO group.</w:t>
            </w:r>
          </w:p>
        </w:tc>
      </w:tr>
    </w:tbl>
    <w:p w14:paraId="74A229AA" w14:textId="77777777" w:rsidR="00DE00A1" w:rsidRDefault="00DE00A1" w:rsidP="004C5EE0">
      <w:pPr>
        <w:pStyle w:val="0Maintext"/>
        <w:spacing w:after="60"/>
        <w:rPr>
          <w:rFonts w:eastAsia="等线"/>
          <w:lang w:eastAsia="zh-CN"/>
        </w:rPr>
      </w:pPr>
    </w:p>
    <w:p w14:paraId="77E6DA62" w14:textId="0C255B11" w:rsidR="004C5EE0" w:rsidRPr="007C3538" w:rsidRDefault="004C5EE0" w:rsidP="004C5EE0">
      <w:pPr>
        <w:pStyle w:val="0Maintext"/>
        <w:spacing w:after="60"/>
        <w:rPr>
          <w:rFonts w:eastAsia="等线"/>
          <w:lang w:val="en-US" w:eastAsia="zh-CN"/>
        </w:rPr>
      </w:pPr>
      <w:r w:rsidRPr="007C3538">
        <w:rPr>
          <w:rFonts w:eastAsia="等线"/>
          <w:lang w:eastAsia="zh-CN"/>
        </w:rPr>
        <w:t xml:space="preserve">For the legacy PRACH transmission with preamble repetitions, a UE transmits a PRACH on a determined RO set using a same UL Tx beam, i.e., spatial filter. </w:t>
      </w:r>
      <w:r w:rsidRPr="007C3538">
        <w:rPr>
          <w:lang w:eastAsia="ko-KR"/>
        </w:rPr>
        <w:t xml:space="preserve">For PRACH reattempt, the legacy procedure dictates that if UE does not change its UL Tx beam, UE can increment power ramping counter by 1; otherwise, if UE changes its UL Tx beam, UE suspends the power ramping counter. </w:t>
      </w:r>
      <w:r w:rsidRPr="007C3538">
        <w:rPr>
          <w:rFonts w:eastAsia="等线"/>
          <w:lang w:val="en-US" w:eastAsia="zh-CN"/>
        </w:rPr>
        <w:t xml:space="preserve">However, for the PRACH transmission with preamble repetitions using different UL Tx beams, the power ramping should be re-considered. Assuming that it is mainly UE’s implementation as to whether/how to change the UL Tx beams, i.e., UL Tx beam set, for the PRACH reattempt, three cases may exist: 1) UE changes all the UL Tx beams; 2) UE changes some of the UL Tx beams; 3) UE does not change any UL Tx beams. </w:t>
      </w:r>
    </w:p>
    <w:p w14:paraId="6E54D42A" w14:textId="77777777" w:rsidR="004C5EE0" w:rsidRPr="007C3538" w:rsidRDefault="004C5EE0" w:rsidP="004C5EE0">
      <w:pPr>
        <w:pStyle w:val="Observation1"/>
        <w:spacing w:after="60"/>
        <w:jc w:val="both"/>
      </w:pPr>
      <w:r w:rsidRPr="007C3538">
        <w:t>For the PRACH reattempt, a UE may keep, partially change, or totally change the UL Tx beams used in the previous PRACH transmission.</w:t>
      </w:r>
    </w:p>
    <w:p w14:paraId="475C451F" w14:textId="77777777" w:rsidR="004C5EE0" w:rsidRPr="00255F64" w:rsidRDefault="004C5EE0" w:rsidP="004C5EE0">
      <w:pPr>
        <w:pStyle w:val="0Maintext"/>
        <w:spacing w:after="60"/>
        <w:rPr>
          <w:rFonts w:eastAsia="等线"/>
          <w:lang w:val="en-US" w:eastAsia="zh-CN"/>
        </w:rPr>
      </w:pPr>
    </w:p>
    <w:p w14:paraId="39D48576" w14:textId="77777777" w:rsidR="004C5EE0" w:rsidRPr="007C3538" w:rsidRDefault="004C5EE0" w:rsidP="004C5EE0">
      <w:pPr>
        <w:pStyle w:val="0Maintext"/>
        <w:spacing w:after="60"/>
        <w:rPr>
          <w:rFonts w:eastAsia="等线"/>
          <w:lang w:val="en-US" w:eastAsia="zh-CN"/>
        </w:rPr>
      </w:pPr>
      <w:r w:rsidRPr="007C3538">
        <w:rPr>
          <w:rFonts w:eastAsia="等线"/>
          <w:lang w:val="en-US" w:eastAsia="zh-CN"/>
        </w:rPr>
        <w:t xml:space="preserve">The legacy power ramping procedure cannot be easily reused in the case of a UE partially changes the UL Tx beams for PRACH reattempt. If the UE changes some of the UL Tx beams for the PRACH reattempt, </w:t>
      </w:r>
      <w:r w:rsidRPr="007C3538">
        <w:rPr>
          <w:rFonts w:eastAsia="等线"/>
          <w:lang w:eastAsia="zh-CN"/>
        </w:rPr>
        <w:t xml:space="preserve">power ramping may be needed for the preamble repetitions corresponding to the unchanged UL Tx beams and may not be needed for the preamble repetitions corresponding to the changed UL Tx beams. </w:t>
      </w:r>
      <w:r w:rsidRPr="007C3538">
        <w:rPr>
          <w:rFonts w:eastAsia="等线"/>
          <w:lang w:val="en-US" w:eastAsia="zh-CN"/>
        </w:rPr>
        <w:t>This inconsistency can lead to ambiguity in UE behavior regarding how to apply power ramping to each preamble repetition.</w:t>
      </w:r>
    </w:p>
    <w:p w14:paraId="2910D97C" w14:textId="77777777" w:rsidR="004C5EE0" w:rsidRPr="007C3538" w:rsidRDefault="004C5EE0" w:rsidP="004C5EE0">
      <w:pPr>
        <w:pStyle w:val="Observation1"/>
        <w:spacing w:after="60"/>
        <w:jc w:val="both"/>
        <w:rPr>
          <w:rFonts w:eastAsia="等线"/>
          <w:lang w:eastAsia="zh-CN"/>
        </w:rPr>
      </w:pPr>
      <w:r w:rsidRPr="007C3538">
        <w:t xml:space="preserve">The legacy power ramping method for PRACH reattempt can cause ambiguity in UE behaviour regarding how to apply power ramping when UE partially changes the UL Tx beams. </w:t>
      </w:r>
    </w:p>
    <w:p w14:paraId="067426D1" w14:textId="77777777" w:rsidR="004C5EE0" w:rsidRPr="007C3538" w:rsidRDefault="004C5EE0" w:rsidP="004C5EE0">
      <w:pPr>
        <w:pStyle w:val="0Maintext"/>
        <w:spacing w:after="60"/>
        <w:rPr>
          <w:rFonts w:eastAsia="等线"/>
          <w:lang w:eastAsia="zh-CN"/>
        </w:rPr>
      </w:pPr>
    </w:p>
    <w:p w14:paraId="3101DF51" w14:textId="77777777" w:rsidR="004C5EE0" w:rsidRPr="007C3538" w:rsidRDefault="004C5EE0" w:rsidP="004C5EE0">
      <w:pPr>
        <w:pStyle w:val="0Maintext"/>
        <w:spacing w:after="60"/>
        <w:rPr>
          <w:rFonts w:eastAsia="等线"/>
          <w:lang w:val="en-US" w:eastAsia="zh-CN"/>
        </w:rPr>
      </w:pPr>
      <w:r w:rsidRPr="007C3538">
        <w:rPr>
          <w:rFonts w:eastAsia="等线"/>
          <w:lang w:eastAsia="zh-CN"/>
        </w:rPr>
        <w:t xml:space="preserve">Considering that </w:t>
      </w:r>
      <w:r w:rsidRPr="007C3538">
        <w:rPr>
          <w:rFonts w:eastAsia="等线"/>
          <w:lang w:val="en-US" w:eastAsia="zh-CN"/>
        </w:rPr>
        <w:t xml:space="preserve">if UE changes some of the UL Tx beams, it is uncertain that whether the changed UL Tx beams provide more or less UE power gain compared to the previous UL Tx beams; whereas the PRACH transmission with the unchanged UL Tx beam(s) is likely to fail due to the lack of transmission power. </w:t>
      </w:r>
      <w:r w:rsidRPr="007C3538">
        <w:rPr>
          <w:rFonts w:eastAsia="等线" w:hint="eastAsia"/>
          <w:lang w:val="en-US" w:eastAsia="zh-CN"/>
        </w:rPr>
        <w:t>H</w:t>
      </w:r>
      <w:r w:rsidRPr="007C3538">
        <w:rPr>
          <w:rFonts w:eastAsia="等线"/>
          <w:lang w:val="en-US" w:eastAsia="zh-CN"/>
        </w:rPr>
        <w:t>ence, to avoid the meaningless PRACH transmission using the unchanged UL TX beams, one option (Option 1) for the power ramping is that UE only suspends ramping counter if all the UL Tx beams are changed. In other words, if the UL Tx beams set for PRACH reattempt is completely different from the UL Tx beam set for previous PRACH transmission, UE suspends power ramping counter. Otherwise, UE increments power ramping counter and apply it to all the preamble repetitions.</w:t>
      </w:r>
    </w:p>
    <w:p w14:paraId="2FE0F387" w14:textId="77777777" w:rsidR="004C5EE0" w:rsidRPr="007C3538" w:rsidRDefault="004C5EE0" w:rsidP="004C5EE0">
      <w:pPr>
        <w:pStyle w:val="0Maintext"/>
        <w:spacing w:after="60"/>
        <w:rPr>
          <w:rFonts w:eastAsia="等线"/>
          <w:lang w:val="en-US" w:eastAsia="zh-CN"/>
        </w:rPr>
      </w:pPr>
    </w:p>
    <w:p w14:paraId="63EB585C" w14:textId="77777777" w:rsidR="004C5EE0" w:rsidRPr="007C3538" w:rsidRDefault="004C5EE0" w:rsidP="004C5EE0">
      <w:pPr>
        <w:pStyle w:val="0Maintext"/>
        <w:spacing w:after="60"/>
        <w:rPr>
          <w:rFonts w:eastAsia="等线"/>
          <w:lang w:val="en-US" w:eastAsia="zh-CN"/>
        </w:rPr>
      </w:pPr>
      <w:r w:rsidRPr="007C3538">
        <w:rPr>
          <w:rFonts w:eastAsia="等线"/>
          <w:lang w:eastAsia="zh-CN"/>
        </w:rPr>
        <w:t xml:space="preserve">On the other hand, considering the reason for suspending power ramping counter when the UL Tx beam changes in the legacy power ramping procedure is </w:t>
      </w:r>
      <w:r w:rsidRPr="007C3538">
        <w:rPr>
          <w:rFonts w:eastAsia="等线"/>
          <w:lang w:val="en-US" w:eastAsia="zh-CN"/>
        </w:rPr>
        <w:t xml:space="preserve">that the changed UL Tx beam may already bring large power gain without power ramping. To adopt this design principle, another option (Option 2) for the PRACH reattempt with multiple UL Tx beams is that UE suspends the power ramping counter if any of the UL Tx beams is changed. In other words, if the UL Tx beam set for PRACH </w:t>
      </w:r>
      <w:r w:rsidRPr="007C3538">
        <w:rPr>
          <w:rFonts w:eastAsia="等线"/>
          <w:lang w:val="en-US" w:eastAsia="zh-CN"/>
        </w:rPr>
        <w:lastRenderedPageBreak/>
        <w:t xml:space="preserve">reattempt is the same as the UL Tx beam set for previous PRACH transmission, UE increments power ramping counter and apply it to all the preamble repetitions. Otherwise, UE suspends power ramping counter. </w:t>
      </w:r>
    </w:p>
    <w:p w14:paraId="56A9A4DA" w14:textId="77777777" w:rsidR="004C5EE0" w:rsidRPr="007C3538" w:rsidRDefault="004C5EE0" w:rsidP="004C5EE0">
      <w:pPr>
        <w:pStyle w:val="0Maintext"/>
        <w:spacing w:after="60"/>
        <w:rPr>
          <w:rFonts w:eastAsia="等线"/>
          <w:lang w:val="en-US" w:eastAsia="zh-CN"/>
        </w:rPr>
      </w:pPr>
      <w:r w:rsidRPr="007C3538">
        <w:rPr>
          <w:rFonts w:eastAsia="等线"/>
          <w:lang w:val="en-US" w:eastAsia="zh-CN"/>
        </w:rPr>
        <w:t>The above two options consider only single power ramping counter for the case of multiple UL Tx beams. However, if multiple power ramping counters can be considered,</w:t>
      </w:r>
      <w:r w:rsidRPr="007C3538">
        <w:t xml:space="preserve"> </w:t>
      </w:r>
      <w:r w:rsidRPr="007C3538">
        <w:rPr>
          <w:rFonts w:eastAsia="等线"/>
          <w:lang w:val="en-US" w:eastAsia="zh-CN"/>
        </w:rPr>
        <w:t xml:space="preserve">e.g., one power ramping counter correspond to one beam, it could introduce a new option (i.e., option 3) which enables separate power ramping for each corresponding UL Tx beam-related preamble transmission. In this case, whether a ramping counter changes or not depends on whether its corresponding UL Tx beam changes or not. For example, if one or multiple UL Tx beams are changed for the PRACH reattempt, UE suspends the corresponding power ramping counter(s); Otherwise, if one or multiple UL Tx beams are unchanged for the PRACH reattempt, UE performs power ramping based on the corresponding incremented ramping counter(s). </w:t>
      </w:r>
    </w:p>
    <w:p w14:paraId="45261A75" w14:textId="77777777" w:rsidR="004C5EE0" w:rsidRPr="007C3538" w:rsidRDefault="004C5EE0" w:rsidP="004C5EE0">
      <w:pPr>
        <w:pStyle w:val="0Maintext"/>
        <w:spacing w:after="60"/>
        <w:rPr>
          <w:rFonts w:eastAsia="等线"/>
          <w:lang w:val="en-US" w:eastAsia="zh-CN"/>
        </w:rPr>
      </w:pPr>
      <w:r w:rsidRPr="007C3538">
        <w:rPr>
          <w:rFonts w:eastAsia="等线" w:hint="eastAsia"/>
          <w:lang w:val="en-US" w:eastAsia="zh-CN"/>
        </w:rPr>
        <w:t>T</w:t>
      </w:r>
      <w:r w:rsidRPr="007C3538">
        <w:rPr>
          <w:rFonts w:eastAsia="等线"/>
          <w:lang w:val="en-US" w:eastAsia="zh-CN"/>
        </w:rPr>
        <w:t xml:space="preserve">he following two tables summarize the options and their corresponding pros and cons. </w:t>
      </w:r>
    </w:p>
    <w:p w14:paraId="61D1DD7C" w14:textId="77777777" w:rsidR="004C5EE0" w:rsidRPr="007C3538" w:rsidRDefault="004C5EE0" w:rsidP="004C5EE0">
      <w:pPr>
        <w:pStyle w:val="0Maintext"/>
        <w:spacing w:after="60"/>
        <w:rPr>
          <w:rFonts w:eastAsia="等线"/>
          <w:lang w:val="en-US" w:eastAsia="zh-CN"/>
        </w:rPr>
      </w:pPr>
    </w:p>
    <w:p w14:paraId="4B2AB5DD" w14:textId="77777777" w:rsidR="004C5EE0" w:rsidRPr="007C3538" w:rsidRDefault="004C5EE0" w:rsidP="004C5EE0">
      <w:pPr>
        <w:pStyle w:val="0Maintext"/>
        <w:spacing w:after="60"/>
        <w:rPr>
          <w:rFonts w:eastAsia="等线"/>
          <w:lang w:val="en-US" w:eastAsia="zh-CN"/>
        </w:rPr>
      </w:pPr>
      <w:r w:rsidRPr="007C3538">
        <w:rPr>
          <w:rFonts w:eastAsia="等线"/>
          <w:lang w:val="en-US" w:eastAsia="zh-CN"/>
        </w:rPr>
        <w:t>Table 1: Summary of the three power ramping options for PRACH reattempt</w:t>
      </w:r>
    </w:p>
    <w:tbl>
      <w:tblPr>
        <w:tblStyle w:val="TableGrid"/>
        <w:tblW w:w="0" w:type="auto"/>
        <w:tblLook w:val="04A0" w:firstRow="1" w:lastRow="0" w:firstColumn="1" w:lastColumn="0" w:noHBand="0" w:noVBand="1"/>
      </w:tblPr>
      <w:tblGrid>
        <w:gridCol w:w="2463"/>
        <w:gridCol w:w="2464"/>
        <w:gridCol w:w="2464"/>
        <w:gridCol w:w="2464"/>
      </w:tblGrid>
      <w:tr w:rsidR="004C5EE0" w:rsidRPr="007C3538" w14:paraId="4F73D7AF" w14:textId="77777777" w:rsidTr="00661AFA">
        <w:tc>
          <w:tcPr>
            <w:tcW w:w="2463" w:type="dxa"/>
          </w:tcPr>
          <w:p w14:paraId="408FB4A1" w14:textId="77777777" w:rsidR="004C5EE0" w:rsidRPr="007C3538" w:rsidRDefault="004C5EE0" w:rsidP="00661AFA">
            <w:pPr>
              <w:pStyle w:val="0Maintext"/>
              <w:spacing w:after="60"/>
              <w:rPr>
                <w:rFonts w:eastAsia="等线"/>
                <w:lang w:val="en-US" w:eastAsia="zh-CN"/>
              </w:rPr>
            </w:pPr>
            <w:r w:rsidRPr="007C3538">
              <w:rPr>
                <w:rFonts w:eastAsia="等线" w:hint="eastAsia"/>
                <w:lang w:val="en-US" w:eastAsia="zh-CN"/>
              </w:rPr>
              <w:t>U</w:t>
            </w:r>
            <w:r w:rsidRPr="007C3538">
              <w:rPr>
                <w:rFonts w:eastAsia="等线"/>
                <w:lang w:val="en-US" w:eastAsia="zh-CN"/>
              </w:rPr>
              <w:t>L Tx beams for PRACH reattempt (compared to the previous transmission)</w:t>
            </w:r>
          </w:p>
        </w:tc>
        <w:tc>
          <w:tcPr>
            <w:tcW w:w="2464" w:type="dxa"/>
          </w:tcPr>
          <w:p w14:paraId="64115A0E" w14:textId="77777777" w:rsidR="004C5EE0" w:rsidRPr="007C3538" w:rsidRDefault="004C5EE0" w:rsidP="00661AFA">
            <w:pPr>
              <w:pStyle w:val="0Maintext"/>
              <w:spacing w:after="60"/>
              <w:rPr>
                <w:rFonts w:eastAsia="等线"/>
                <w:lang w:val="en-US" w:eastAsia="zh-CN"/>
              </w:rPr>
            </w:pPr>
            <w:r w:rsidRPr="007C3538">
              <w:rPr>
                <w:rFonts w:eastAsia="等线" w:hint="eastAsia"/>
                <w:lang w:val="en-US" w:eastAsia="zh-CN"/>
              </w:rPr>
              <w:t>O</w:t>
            </w:r>
            <w:r w:rsidRPr="007C3538">
              <w:rPr>
                <w:rFonts w:eastAsia="等线"/>
                <w:lang w:val="en-US" w:eastAsia="zh-CN"/>
              </w:rPr>
              <w:t>ption 1 (single power ramping counter)</w:t>
            </w:r>
          </w:p>
        </w:tc>
        <w:tc>
          <w:tcPr>
            <w:tcW w:w="2464" w:type="dxa"/>
          </w:tcPr>
          <w:p w14:paraId="08B8B590" w14:textId="77777777" w:rsidR="004C5EE0" w:rsidRPr="007C3538" w:rsidRDefault="004C5EE0" w:rsidP="00661AFA">
            <w:pPr>
              <w:pStyle w:val="0Maintext"/>
              <w:spacing w:after="60"/>
              <w:rPr>
                <w:rFonts w:eastAsia="等线"/>
                <w:lang w:val="en-US" w:eastAsia="zh-CN"/>
              </w:rPr>
            </w:pPr>
            <w:r w:rsidRPr="007C3538">
              <w:rPr>
                <w:rFonts w:eastAsia="等线" w:hint="eastAsia"/>
                <w:lang w:val="en-US" w:eastAsia="zh-CN"/>
              </w:rPr>
              <w:t>O</w:t>
            </w:r>
            <w:r w:rsidRPr="007C3538">
              <w:rPr>
                <w:rFonts w:eastAsia="等线"/>
                <w:lang w:val="en-US" w:eastAsia="zh-CN"/>
              </w:rPr>
              <w:t>ption 2 (single power ramping counter)</w:t>
            </w:r>
          </w:p>
        </w:tc>
        <w:tc>
          <w:tcPr>
            <w:tcW w:w="2464" w:type="dxa"/>
          </w:tcPr>
          <w:p w14:paraId="311A0D0F" w14:textId="77777777" w:rsidR="004C5EE0" w:rsidRPr="007C3538" w:rsidRDefault="004C5EE0" w:rsidP="00661AFA">
            <w:pPr>
              <w:pStyle w:val="0Maintext"/>
              <w:spacing w:after="60"/>
              <w:rPr>
                <w:rFonts w:eastAsia="等线"/>
                <w:lang w:val="en-US" w:eastAsia="zh-CN"/>
              </w:rPr>
            </w:pPr>
            <w:r w:rsidRPr="007C3538">
              <w:rPr>
                <w:rFonts w:eastAsia="等线" w:hint="eastAsia"/>
                <w:lang w:val="en-US" w:eastAsia="zh-CN"/>
              </w:rPr>
              <w:t>O</w:t>
            </w:r>
            <w:r w:rsidRPr="007C3538">
              <w:rPr>
                <w:rFonts w:eastAsia="等线"/>
                <w:lang w:val="en-US" w:eastAsia="zh-CN"/>
              </w:rPr>
              <w:t>ption 3 (multiple power ramping counters)</w:t>
            </w:r>
          </w:p>
        </w:tc>
      </w:tr>
      <w:tr w:rsidR="004C5EE0" w:rsidRPr="007C3538" w14:paraId="0F12CCC8" w14:textId="77777777" w:rsidTr="00661AFA">
        <w:tc>
          <w:tcPr>
            <w:tcW w:w="2463" w:type="dxa"/>
          </w:tcPr>
          <w:p w14:paraId="2A26293F"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All changed</w:t>
            </w:r>
          </w:p>
        </w:tc>
        <w:tc>
          <w:tcPr>
            <w:tcW w:w="2464" w:type="dxa"/>
          </w:tcPr>
          <w:p w14:paraId="1509131B"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Suspend</w:t>
            </w:r>
          </w:p>
        </w:tc>
        <w:tc>
          <w:tcPr>
            <w:tcW w:w="2464" w:type="dxa"/>
          </w:tcPr>
          <w:p w14:paraId="182EB5A6"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Suspend</w:t>
            </w:r>
          </w:p>
        </w:tc>
        <w:tc>
          <w:tcPr>
            <w:tcW w:w="2464" w:type="dxa"/>
          </w:tcPr>
          <w:p w14:paraId="52FB55AE" w14:textId="77777777" w:rsidR="004C5EE0" w:rsidRPr="007C3538" w:rsidRDefault="004C5EE0" w:rsidP="00661AFA">
            <w:pPr>
              <w:pStyle w:val="0Maintext"/>
              <w:spacing w:after="60"/>
              <w:rPr>
                <w:rFonts w:eastAsia="等线"/>
                <w:lang w:val="en-US" w:eastAsia="zh-CN"/>
              </w:rPr>
            </w:pPr>
            <w:r w:rsidRPr="007C3538">
              <w:rPr>
                <w:rFonts w:eastAsia="等线" w:hint="eastAsia"/>
                <w:lang w:val="en-US" w:eastAsia="zh-CN"/>
              </w:rPr>
              <w:t>S</w:t>
            </w:r>
            <w:r w:rsidRPr="007C3538">
              <w:rPr>
                <w:rFonts w:eastAsia="等线"/>
                <w:lang w:val="en-US" w:eastAsia="zh-CN"/>
              </w:rPr>
              <w:t>uspend</w:t>
            </w:r>
          </w:p>
        </w:tc>
      </w:tr>
      <w:tr w:rsidR="004C5EE0" w:rsidRPr="007C3538" w14:paraId="2873F4E4" w14:textId="77777777" w:rsidTr="00661AFA">
        <w:tc>
          <w:tcPr>
            <w:tcW w:w="2463" w:type="dxa"/>
          </w:tcPr>
          <w:p w14:paraId="5F46BC97"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Partially changed</w:t>
            </w:r>
          </w:p>
        </w:tc>
        <w:tc>
          <w:tcPr>
            <w:tcW w:w="2464" w:type="dxa"/>
          </w:tcPr>
          <w:p w14:paraId="37BDE5F1"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 xml:space="preserve">Increment </w:t>
            </w:r>
          </w:p>
        </w:tc>
        <w:tc>
          <w:tcPr>
            <w:tcW w:w="2464" w:type="dxa"/>
          </w:tcPr>
          <w:p w14:paraId="0B2B1669"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Suspend</w:t>
            </w:r>
          </w:p>
        </w:tc>
        <w:tc>
          <w:tcPr>
            <w:tcW w:w="2464" w:type="dxa"/>
          </w:tcPr>
          <w:p w14:paraId="0F07750B"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Suspend counter(s) corresponding to changed beams;</w:t>
            </w:r>
          </w:p>
          <w:p w14:paraId="2C21D1A2"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Increment counter(s) corresponding to unchanged beams;</w:t>
            </w:r>
          </w:p>
        </w:tc>
      </w:tr>
      <w:tr w:rsidR="004C5EE0" w:rsidRPr="007C3538" w14:paraId="2DF01BD6" w14:textId="77777777" w:rsidTr="00661AFA">
        <w:tc>
          <w:tcPr>
            <w:tcW w:w="2463" w:type="dxa"/>
          </w:tcPr>
          <w:p w14:paraId="03869BC9"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No change</w:t>
            </w:r>
          </w:p>
        </w:tc>
        <w:tc>
          <w:tcPr>
            <w:tcW w:w="2464" w:type="dxa"/>
          </w:tcPr>
          <w:p w14:paraId="5E131009"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 xml:space="preserve">Increment </w:t>
            </w:r>
          </w:p>
        </w:tc>
        <w:tc>
          <w:tcPr>
            <w:tcW w:w="2464" w:type="dxa"/>
          </w:tcPr>
          <w:p w14:paraId="1C5B14F2" w14:textId="77777777" w:rsidR="004C5EE0" w:rsidRPr="007C3538" w:rsidRDefault="004C5EE0" w:rsidP="00661AFA">
            <w:pPr>
              <w:pStyle w:val="0Maintext"/>
              <w:spacing w:after="60"/>
              <w:rPr>
                <w:rFonts w:eastAsia="等线"/>
                <w:lang w:val="en-US" w:eastAsia="zh-CN"/>
              </w:rPr>
            </w:pPr>
            <w:r w:rsidRPr="007C3538">
              <w:rPr>
                <w:rFonts w:eastAsia="等线" w:hint="eastAsia"/>
                <w:lang w:val="en-US" w:eastAsia="zh-CN"/>
              </w:rPr>
              <w:t>I</w:t>
            </w:r>
            <w:r w:rsidRPr="007C3538">
              <w:rPr>
                <w:rFonts w:eastAsia="等线"/>
                <w:lang w:val="en-US" w:eastAsia="zh-CN"/>
              </w:rPr>
              <w:t>ncrement</w:t>
            </w:r>
          </w:p>
        </w:tc>
        <w:tc>
          <w:tcPr>
            <w:tcW w:w="2464" w:type="dxa"/>
          </w:tcPr>
          <w:p w14:paraId="6D3F3C10" w14:textId="77777777" w:rsidR="004C5EE0" w:rsidRPr="007C3538" w:rsidRDefault="004C5EE0" w:rsidP="00661AFA">
            <w:pPr>
              <w:pStyle w:val="0Maintext"/>
              <w:spacing w:after="60"/>
              <w:rPr>
                <w:rFonts w:eastAsia="等线"/>
                <w:lang w:val="en-US" w:eastAsia="zh-CN"/>
              </w:rPr>
            </w:pPr>
            <w:r w:rsidRPr="007C3538">
              <w:rPr>
                <w:rFonts w:eastAsia="等线" w:hint="eastAsia"/>
                <w:lang w:val="en-US" w:eastAsia="zh-CN"/>
              </w:rPr>
              <w:t>I</w:t>
            </w:r>
            <w:r w:rsidRPr="007C3538">
              <w:rPr>
                <w:rFonts w:eastAsia="等线"/>
                <w:lang w:val="en-US" w:eastAsia="zh-CN"/>
              </w:rPr>
              <w:t>ncrement</w:t>
            </w:r>
          </w:p>
        </w:tc>
      </w:tr>
    </w:tbl>
    <w:p w14:paraId="6F68BB7A" w14:textId="77777777" w:rsidR="004C5EE0" w:rsidRPr="007C3538" w:rsidRDefault="004C5EE0" w:rsidP="004C5EE0">
      <w:pPr>
        <w:pStyle w:val="0Maintext"/>
        <w:spacing w:after="60"/>
        <w:rPr>
          <w:rFonts w:eastAsia="等线"/>
          <w:lang w:val="en-US" w:eastAsia="zh-CN"/>
        </w:rPr>
      </w:pPr>
    </w:p>
    <w:p w14:paraId="1FED3640" w14:textId="77777777" w:rsidR="004C5EE0" w:rsidRPr="007C3538" w:rsidRDefault="004C5EE0" w:rsidP="004C5EE0">
      <w:pPr>
        <w:pStyle w:val="0Maintext"/>
        <w:spacing w:after="60"/>
        <w:rPr>
          <w:rFonts w:eastAsia="等线"/>
          <w:lang w:val="en-US" w:eastAsia="zh-CN"/>
        </w:rPr>
      </w:pPr>
      <w:r w:rsidRPr="007C3538">
        <w:rPr>
          <w:rFonts w:eastAsia="等线"/>
          <w:lang w:val="en-US" w:eastAsia="zh-CN"/>
        </w:rPr>
        <w:t>Table 2: Pros and cons of the three power ramping options for PRACH reattempt</w:t>
      </w:r>
    </w:p>
    <w:tbl>
      <w:tblPr>
        <w:tblStyle w:val="TableGrid"/>
        <w:tblW w:w="0" w:type="auto"/>
        <w:tblLook w:val="04A0" w:firstRow="1" w:lastRow="0" w:firstColumn="1" w:lastColumn="0" w:noHBand="0" w:noVBand="1"/>
      </w:tblPr>
      <w:tblGrid>
        <w:gridCol w:w="846"/>
        <w:gridCol w:w="3003"/>
        <w:gridCol w:w="3003"/>
        <w:gridCol w:w="3003"/>
      </w:tblGrid>
      <w:tr w:rsidR="004C5EE0" w:rsidRPr="007C3538" w14:paraId="224A0164" w14:textId="77777777" w:rsidTr="00661AFA">
        <w:tc>
          <w:tcPr>
            <w:tcW w:w="846" w:type="dxa"/>
          </w:tcPr>
          <w:p w14:paraId="6A4703B3" w14:textId="77777777" w:rsidR="004C5EE0" w:rsidRPr="007C3538" w:rsidRDefault="004C5EE0" w:rsidP="00661AFA">
            <w:pPr>
              <w:pStyle w:val="0Maintext"/>
              <w:spacing w:after="60"/>
              <w:rPr>
                <w:rFonts w:eastAsia="等线"/>
                <w:lang w:val="en-US" w:eastAsia="zh-CN"/>
              </w:rPr>
            </w:pPr>
          </w:p>
        </w:tc>
        <w:tc>
          <w:tcPr>
            <w:tcW w:w="3003" w:type="dxa"/>
          </w:tcPr>
          <w:p w14:paraId="4165CAAF" w14:textId="77777777" w:rsidR="004C5EE0" w:rsidRPr="007C3538" w:rsidRDefault="004C5EE0" w:rsidP="00661AFA">
            <w:pPr>
              <w:pStyle w:val="0Maintext"/>
              <w:spacing w:after="60"/>
              <w:rPr>
                <w:rFonts w:eastAsia="等线"/>
                <w:lang w:val="en-US" w:eastAsia="zh-CN"/>
              </w:rPr>
            </w:pPr>
            <w:r w:rsidRPr="007C3538">
              <w:rPr>
                <w:rFonts w:eastAsia="等线" w:hint="eastAsia"/>
                <w:lang w:val="en-US" w:eastAsia="zh-CN"/>
              </w:rPr>
              <w:t>O</w:t>
            </w:r>
            <w:r w:rsidRPr="007C3538">
              <w:rPr>
                <w:rFonts w:eastAsia="等线"/>
                <w:lang w:val="en-US" w:eastAsia="zh-CN"/>
              </w:rPr>
              <w:t>ption 1 (single power ramping counter)</w:t>
            </w:r>
          </w:p>
        </w:tc>
        <w:tc>
          <w:tcPr>
            <w:tcW w:w="3003" w:type="dxa"/>
          </w:tcPr>
          <w:p w14:paraId="791D818C" w14:textId="77777777" w:rsidR="004C5EE0" w:rsidRPr="007C3538" w:rsidRDefault="004C5EE0" w:rsidP="00661AFA">
            <w:pPr>
              <w:pStyle w:val="0Maintext"/>
              <w:spacing w:after="60"/>
              <w:rPr>
                <w:rFonts w:eastAsia="等线"/>
                <w:lang w:val="en-US" w:eastAsia="zh-CN"/>
              </w:rPr>
            </w:pPr>
            <w:r w:rsidRPr="007C3538">
              <w:rPr>
                <w:rFonts w:eastAsia="等线" w:hint="eastAsia"/>
                <w:lang w:val="en-US" w:eastAsia="zh-CN"/>
              </w:rPr>
              <w:t>O</w:t>
            </w:r>
            <w:r w:rsidRPr="007C3538">
              <w:rPr>
                <w:rFonts w:eastAsia="等线"/>
                <w:lang w:val="en-US" w:eastAsia="zh-CN"/>
              </w:rPr>
              <w:t>ption 2 (single power ramping counter)</w:t>
            </w:r>
          </w:p>
        </w:tc>
        <w:tc>
          <w:tcPr>
            <w:tcW w:w="3003" w:type="dxa"/>
          </w:tcPr>
          <w:p w14:paraId="7BFFE03A" w14:textId="77777777" w:rsidR="004C5EE0" w:rsidRPr="007C3538" w:rsidRDefault="004C5EE0" w:rsidP="00661AFA">
            <w:pPr>
              <w:pStyle w:val="0Maintext"/>
              <w:spacing w:after="60"/>
              <w:rPr>
                <w:rFonts w:eastAsia="等线"/>
                <w:lang w:val="en-US" w:eastAsia="zh-CN"/>
              </w:rPr>
            </w:pPr>
            <w:r w:rsidRPr="007C3538">
              <w:rPr>
                <w:rFonts w:eastAsia="等线" w:hint="eastAsia"/>
                <w:lang w:val="en-US" w:eastAsia="zh-CN"/>
              </w:rPr>
              <w:t>O</w:t>
            </w:r>
            <w:r w:rsidRPr="007C3538">
              <w:rPr>
                <w:rFonts w:eastAsia="等线"/>
                <w:lang w:val="en-US" w:eastAsia="zh-CN"/>
              </w:rPr>
              <w:t>ption 3 (multiple power ramping counters)</w:t>
            </w:r>
          </w:p>
        </w:tc>
      </w:tr>
      <w:tr w:rsidR="004C5EE0" w:rsidRPr="007C3538" w14:paraId="1622CA04" w14:textId="77777777" w:rsidTr="00661AFA">
        <w:tc>
          <w:tcPr>
            <w:tcW w:w="846" w:type="dxa"/>
          </w:tcPr>
          <w:p w14:paraId="0C241799"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 xml:space="preserve">Pros </w:t>
            </w:r>
          </w:p>
        </w:tc>
        <w:tc>
          <w:tcPr>
            <w:tcW w:w="3003" w:type="dxa"/>
          </w:tcPr>
          <w:p w14:paraId="5FA9F9E2"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Avoiding meaningless PRACH transmissions using unchanged beams with insufficient power</w:t>
            </w:r>
          </w:p>
        </w:tc>
        <w:tc>
          <w:tcPr>
            <w:tcW w:w="3003" w:type="dxa"/>
          </w:tcPr>
          <w:p w14:paraId="16E440E0"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Avoiding unnecessary power ramping for the beams that could benefit from the beam change</w:t>
            </w:r>
          </w:p>
        </w:tc>
        <w:tc>
          <w:tcPr>
            <w:tcW w:w="3003" w:type="dxa"/>
          </w:tcPr>
          <w:p w14:paraId="4D9988D2"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 xml:space="preserve">Precise power control per beam, i.e., increment or suspend power ramping separately to individual beam </w:t>
            </w:r>
          </w:p>
        </w:tc>
      </w:tr>
      <w:tr w:rsidR="004C5EE0" w:rsidRPr="007C3538" w14:paraId="78C62636" w14:textId="77777777" w:rsidTr="00661AFA">
        <w:tc>
          <w:tcPr>
            <w:tcW w:w="846" w:type="dxa"/>
          </w:tcPr>
          <w:p w14:paraId="4FACBA3E"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Cons</w:t>
            </w:r>
          </w:p>
        </w:tc>
        <w:tc>
          <w:tcPr>
            <w:tcW w:w="3003" w:type="dxa"/>
          </w:tcPr>
          <w:p w14:paraId="3071BE9B"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May result in unnecessary power increments for beams that could benefit from changes (uncertain gain)</w:t>
            </w:r>
          </w:p>
        </w:tc>
        <w:tc>
          <w:tcPr>
            <w:tcW w:w="3003" w:type="dxa"/>
          </w:tcPr>
          <w:p w14:paraId="16AA113C"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Suspending ramping for any change may result in meaningless PRACH transmissions using unchanged beams without sufficient power</w:t>
            </w:r>
          </w:p>
          <w:p w14:paraId="1563E4DF" w14:textId="77777777" w:rsidR="004C5EE0" w:rsidRPr="007C3538" w:rsidRDefault="004C5EE0" w:rsidP="00661AFA">
            <w:pPr>
              <w:pStyle w:val="0Maintext"/>
              <w:spacing w:after="60"/>
              <w:rPr>
                <w:rFonts w:eastAsia="等线"/>
                <w:lang w:val="en-US" w:eastAsia="zh-CN"/>
              </w:rPr>
            </w:pPr>
          </w:p>
        </w:tc>
        <w:tc>
          <w:tcPr>
            <w:tcW w:w="3003" w:type="dxa"/>
          </w:tcPr>
          <w:p w14:paraId="344FE9B9" w14:textId="77777777" w:rsidR="004C5EE0" w:rsidRPr="007C3538" w:rsidRDefault="004C5EE0" w:rsidP="00661AFA">
            <w:pPr>
              <w:pStyle w:val="0Maintext"/>
              <w:spacing w:after="60"/>
              <w:rPr>
                <w:rFonts w:eastAsia="等线"/>
                <w:lang w:val="en-US" w:eastAsia="zh-CN"/>
              </w:rPr>
            </w:pPr>
            <w:r w:rsidRPr="007C3538">
              <w:rPr>
                <w:rFonts w:eastAsia="等线"/>
                <w:lang w:val="en-US" w:eastAsia="zh-CN"/>
              </w:rPr>
              <w:t>May increase the complexity due to multiple counter management</w:t>
            </w:r>
          </w:p>
        </w:tc>
      </w:tr>
    </w:tbl>
    <w:p w14:paraId="64B4D4CF" w14:textId="77777777" w:rsidR="004C5EE0" w:rsidRPr="007C3538" w:rsidRDefault="004C5EE0" w:rsidP="004C5EE0">
      <w:pPr>
        <w:pStyle w:val="0Maintext"/>
        <w:spacing w:after="60"/>
        <w:rPr>
          <w:rFonts w:eastAsia="等线"/>
          <w:lang w:val="en-US" w:eastAsia="zh-CN"/>
        </w:rPr>
      </w:pPr>
    </w:p>
    <w:p w14:paraId="0854F852" w14:textId="77777777" w:rsidR="004C5EE0" w:rsidRPr="007C3538" w:rsidRDefault="004C5EE0" w:rsidP="004C5EE0">
      <w:pPr>
        <w:pStyle w:val="Proposal1"/>
        <w:rPr>
          <w:lang w:eastAsia="ko-KR"/>
        </w:rPr>
      </w:pPr>
      <w:r w:rsidRPr="007C3538">
        <w:rPr>
          <w:rFonts w:eastAsia="等线"/>
          <w:bCs/>
          <w:lang w:val="en-GB" w:eastAsia="zh-CN"/>
        </w:rPr>
        <w:t xml:space="preserve">Consider the following power ramping options for PRACH reattempt with multiple UL Tx beams: </w:t>
      </w:r>
    </w:p>
    <w:p w14:paraId="3EC72394" w14:textId="77777777" w:rsidR="004C5EE0" w:rsidRPr="007C3538" w:rsidRDefault="004C5EE0" w:rsidP="007E6F7C">
      <w:pPr>
        <w:pStyle w:val="Proposal1"/>
        <w:numPr>
          <w:ilvl w:val="0"/>
          <w:numId w:val="6"/>
        </w:numPr>
        <w:ind w:left="1160"/>
        <w:rPr>
          <w:rFonts w:eastAsia="等线"/>
          <w:bCs/>
          <w:lang w:eastAsia="zh-CN"/>
        </w:rPr>
      </w:pPr>
      <w:r w:rsidRPr="007C3538">
        <w:rPr>
          <w:rFonts w:eastAsia="等线"/>
          <w:bCs/>
          <w:lang w:val="en-GB" w:eastAsia="zh-CN"/>
        </w:rPr>
        <w:t>Option 1: single power ramping counter, and the power ramping counter suspends if all UL Tx beams are changed for the retransmission</w:t>
      </w:r>
    </w:p>
    <w:p w14:paraId="78ACAAAC" w14:textId="77777777" w:rsidR="004C5EE0" w:rsidRPr="007C3538" w:rsidRDefault="004C5EE0" w:rsidP="007E6F7C">
      <w:pPr>
        <w:pStyle w:val="Proposal1"/>
        <w:numPr>
          <w:ilvl w:val="0"/>
          <w:numId w:val="6"/>
        </w:numPr>
        <w:ind w:left="1160"/>
        <w:rPr>
          <w:rFonts w:eastAsia="等线"/>
          <w:bCs/>
          <w:lang w:eastAsia="zh-CN"/>
        </w:rPr>
      </w:pPr>
      <w:r w:rsidRPr="007C3538">
        <w:rPr>
          <w:rFonts w:eastAsia="等线"/>
          <w:bCs/>
          <w:lang w:val="en-GB" w:eastAsia="zh-CN"/>
        </w:rPr>
        <w:t xml:space="preserve">Option 2: single power ramping counter, and the power ramping counter suspends if any of the UL Tx beams is changed for the retransmission </w:t>
      </w:r>
    </w:p>
    <w:p w14:paraId="131C7462" w14:textId="77777777" w:rsidR="004C5EE0" w:rsidRPr="007C3538" w:rsidRDefault="004C5EE0" w:rsidP="007E6F7C">
      <w:pPr>
        <w:pStyle w:val="Proposal1"/>
        <w:numPr>
          <w:ilvl w:val="0"/>
          <w:numId w:val="6"/>
        </w:numPr>
        <w:ind w:left="1160"/>
        <w:rPr>
          <w:rFonts w:eastAsia="等线"/>
          <w:bCs/>
          <w:lang w:val="en-GB" w:eastAsia="zh-CN"/>
        </w:rPr>
      </w:pPr>
      <w:r w:rsidRPr="007C3538">
        <w:rPr>
          <w:rFonts w:eastAsia="等线"/>
          <w:bCs/>
          <w:lang w:val="en-GB" w:eastAsia="zh-CN"/>
        </w:rPr>
        <w:t>Option 3: multiple power ramping counters, e.g., each beam corresponds to one power ramping counter, and the power ramping counter suspends if the corresponding UL Tx beam is changed for the retransmission</w:t>
      </w:r>
    </w:p>
    <w:p w14:paraId="48D3D2C4" w14:textId="77777777" w:rsidR="004C5EE0" w:rsidRPr="007C3538" w:rsidRDefault="004C5EE0" w:rsidP="004C5EE0">
      <w:pPr>
        <w:pStyle w:val="0Maintext"/>
        <w:spacing w:after="60"/>
        <w:rPr>
          <w:lang w:val="en-US" w:eastAsia="ko-KR"/>
        </w:rPr>
      </w:pPr>
    </w:p>
    <w:p w14:paraId="01497E8D" w14:textId="77777777" w:rsidR="004C5EE0" w:rsidRPr="007C3538" w:rsidRDefault="004C5EE0" w:rsidP="004C5EE0">
      <w:pPr>
        <w:pStyle w:val="0Maintext"/>
        <w:spacing w:after="60"/>
        <w:rPr>
          <w:rFonts w:eastAsia="等线"/>
          <w:bCs/>
          <w:lang w:eastAsia="zh-CN"/>
        </w:rPr>
      </w:pPr>
      <w:r w:rsidRPr="007C3538">
        <w:rPr>
          <w:rFonts w:eastAsia="等线"/>
          <w:lang w:val="en-US" w:eastAsia="zh-CN"/>
        </w:rPr>
        <w:t>The UL Tx beam sweep is intended to enable the UE to explore potential spatial domain power gains, i.e., one of the UL Tx beam directions may offer good power gain for sufficient coverage. One issue is what is UE’s behavior if it fails PRACH (re)attempts with UL Tx beam sweep over a certain time. For example, the UE may still fail to complete a successful PRACH transmission even it has already reached its maximum transmission power after a certain number of attempts. This may suggest that the coverage bottleneck is no longer related to spatial domain beam directions. In other words, the UE can no longer achieve a successful PRACH transmission solely via UL Tx beam sweep.</w:t>
      </w:r>
      <w:r w:rsidRPr="007C3538">
        <w:t xml:space="preserve"> </w:t>
      </w:r>
      <w:r w:rsidRPr="007C3538">
        <w:rPr>
          <w:rFonts w:eastAsia="等线"/>
          <w:lang w:val="en-US" w:eastAsia="zh-CN"/>
        </w:rPr>
        <w:t xml:space="preserve">Given this, it is beneficial to consider a fallback mechanism where UE can switch to PRACH </w:t>
      </w:r>
      <w:r w:rsidRPr="007C3538">
        <w:rPr>
          <w:rFonts w:eastAsia="等线"/>
          <w:bCs/>
          <w:lang w:eastAsia="zh-CN"/>
        </w:rPr>
        <w:t>transmission with preamble repetition using a single UL Tx beam from using multiple UL Tx beams.</w:t>
      </w:r>
    </w:p>
    <w:p w14:paraId="7B88966D" w14:textId="77777777" w:rsidR="004C5EE0" w:rsidRPr="007C3538" w:rsidRDefault="004C5EE0" w:rsidP="004C5EE0">
      <w:pPr>
        <w:pStyle w:val="Observation1"/>
        <w:spacing w:after="60"/>
        <w:jc w:val="both"/>
        <w:rPr>
          <w:rFonts w:eastAsia="等线"/>
          <w:lang w:eastAsia="zh-CN"/>
        </w:rPr>
      </w:pPr>
      <w:r w:rsidRPr="007C3538">
        <w:lastRenderedPageBreak/>
        <w:t>If a UE still fails PRACH with UL Tx beam sweep when UE has reached its maximum transmission power</w:t>
      </w:r>
      <w:r w:rsidRPr="007C3538">
        <w:rPr>
          <w:rFonts w:eastAsia="等线"/>
          <w:lang w:val="en-US" w:eastAsia="zh-CN"/>
        </w:rPr>
        <w:t xml:space="preserve">, it may suggest that the coverage bottleneck is no longer related to spatial domain beam directions. </w:t>
      </w:r>
    </w:p>
    <w:p w14:paraId="41FFBE12" w14:textId="77777777" w:rsidR="004C5EE0" w:rsidRPr="007C3538" w:rsidRDefault="004C5EE0" w:rsidP="004C5EE0">
      <w:pPr>
        <w:pStyle w:val="Proposal1"/>
        <w:rPr>
          <w:lang w:eastAsia="ko-KR"/>
        </w:rPr>
      </w:pPr>
      <w:r w:rsidRPr="007C3538">
        <w:rPr>
          <w:lang w:eastAsia="zh-CN"/>
        </w:rPr>
        <w:t xml:space="preserve">RAN1 considers the fallback mechanism </w:t>
      </w:r>
      <w:r w:rsidRPr="007C3538">
        <w:rPr>
          <w:rFonts w:eastAsia="等线"/>
          <w:lang w:eastAsia="zh-CN"/>
        </w:rPr>
        <w:t xml:space="preserve">when UE can switch to legacy multiple PRACH </w:t>
      </w:r>
      <w:r w:rsidRPr="007C3538">
        <w:rPr>
          <w:rFonts w:eastAsia="等线"/>
          <w:bCs/>
          <w:lang w:val="en-GB" w:eastAsia="zh-CN"/>
        </w:rPr>
        <w:t>transmission with preamble repetitions using singe UL Tx beam</w:t>
      </w:r>
      <w:r w:rsidRPr="007C3538">
        <w:rPr>
          <w:rFonts w:eastAsia="等线"/>
          <w:bCs/>
          <w:lang w:eastAsia="zh-CN"/>
        </w:rPr>
        <w:t>.</w:t>
      </w:r>
    </w:p>
    <w:p w14:paraId="51AE6CBE" w14:textId="77777777" w:rsidR="006A4F59" w:rsidRPr="007C3538" w:rsidRDefault="006A4F59" w:rsidP="006415FE">
      <w:pPr>
        <w:rPr>
          <w:lang w:eastAsia="ko-KR"/>
        </w:rPr>
      </w:pPr>
    </w:p>
    <w:p w14:paraId="2B8E9D7A" w14:textId="77777777" w:rsidR="005B307E" w:rsidRPr="007C3538" w:rsidRDefault="005B307E" w:rsidP="005B307E">
      <w:pPr>
        <w:pStyle w:val="Heading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 xml:space="preserve">PUSCH repetition scheduled by DCI 0_0 with C-RNTI </w:t>
      </w:r>
    </w:p>
    <w:p w14:paraId="7DC8A933" w14:textId="1971A9DE" w:rsidR="007F303D" w:rsidRPr="007C3538" w:rsidRDefault="007F303D" w:rsidP="007F303D">
      <w:pPr>
        <w:pStyle w:val="Heading2"/>
        <w:spacing w:before="60" w:after="60"/>
        <w:rPr>
          <w:b/>
          <w:lang w:eastAsia="ko-KR"/>
        </w:rPr>
      </w:pPr>
      <w:r>
        <w:rPr>
          <w:b/>
          <w:lang w:eastAsia="ko-KR"/>
        </w:rPr>
        <w:t>3.1</w:t>
      </w:r>
      <w:r w:rsidRPr="007C3538">
        <w:rPr>
          <w:b/>
          <w:lang w:eastAsia="ko-KR"/>
        </w:rPr>
        <w:t xml:space="preserve"> Capability report for PUSCH repetition</w:t>
      </w:r>
    </w:p>
    <w:p w14:paraId="16100F94" w14:textId="0F816B8C" w:rsidR="007F303D" w:rsidRPr="00116583" w:rsidRDefault="007F303D" w:rsidP="007F303D">
      <w:pPr>
        <w:pStyle w:val="0Maintext"/>
        <w:spacing w:after="60"/>
        <w:rPr>
          <w:rFonts w:eastAsia="等线"/>
          <w:lang w:eastAsia="zh-CN"/>
        </w:rPr>
      </w:pPr>
      <w:r>
        <w:rPr>
          <w:rFonts w:eastAsia="等线" w:hint="eastAsia"/>
          <w:lang w:eastAsia="zh-CN"/>
        </w:rPr>
        <w:t>In</w:t>
      </w:r>
      <w:r>
        <w:rPr>
          <w:rFonts w:eastAsia="等线"/>
          <w:lang w:eastAsia="zh-CN"/>
        </w:rPr>
        <w:t xml:space="preserve"> RAN1#12</w:t>
      </w:r>
      <w:r w:rsidR="00037C5D">
        <w:rPr>
          <w:rFonts w:eastAsia="等线"/>
          <w:lang w:eastAsia="zh-CN"/>
        </w:rPr>
        <w:t>3</w:t>
      </w:r>
      <w:r>
        <w:rPr>
          <w:rFonts w:eastAsia="等线"/>
          <w:lang w:eastAsia="zh-CN"/>
        </w:rPr>
        <w:t>, the following agreement was made:</w:t>
      </w:r>
    </w:p>
    <w:tbl>
      <w:tblPr>
        <w:tblStyle w:val="TableGrid"/>
        <w:tblW w:w="0" w:type="auto"/>
        <w:tblLook w:val="04A0" w:firstRow="1" w:lastRow="0" w:firstColumn="1" w:lastColumn="0" w:noHBand="0" w:noVBand="1"/>
      </w:tblPr>
      <w:tblGrid>
        <w:gridCol w:w="9855"/>
      </w:tblGrid>
      <w:tr w:rsidR="007F303D" w14:paraId="5036AAD8" w14:textId="77777777" w:rsidTr="001E02EA">
        <w:tc>
          <w:tcPr>
            <w:tcW w:w="9855" w:type="dxa"/>
          </w:tcPr>
          <w:p w14:paraId="3A59BFA4" w14:textId="77777777" w:rsidR="00037C5D" w:rsidRPr="009B2797" w:rsidRDefault="00037C5D" w:rsidP="00037C5D">
            <w:pPr>
              <w:rPr>
                <w:rFonts w:eastAsia="MS Mincho"/>
                <w:highlight w:val="green"/>
                <w:lang w:eastAsia="ja-JP"/>
              </w:rPr>
            </w:pPr>
            <w:r w:rsidRPr="009B2797">
              <w:rPr>
                <w:rFonts w:eastAsia="MS Mincho" w:hint="eastAsia"/>
                <w:highlight w:val="green"/>
                <w:lang w:eastAsia="ja-JP"/>
              </w:rPr>
              <w:t>Agreement</w:t>
            </w:r>
            <w:r>
              <w:rPr>
                <w:rFonts w:eastAsia="MS Mincho" w:hint="eastAsia"/>
                <w:highlight w:val="green"/>
                <w:lang w:eastAsia="ja-JP"/>
              </w:rPr>
              <w:t>:</w:t>
            </w:r>
          </w:p>
          <w:p w14:paraId="51F21C5B" w14:textId="6A3A3F1C" w:rsidR="007F303D" w:rsidRPr="00037C5D" w:rsidRDefault="00037C5D" w:rsidP="00037C5D">
            <w:pPr>
              <w:rPr>
                <w:rFonts w:eastAsia="MS Mincho"/>
                <w:lang w:eastAsia="ja-JP"/>
              </w:rPr>
            </w:pPr>
            <w:r w:rsidRPr="009B2797">
              <w:rPr>
                <w:rFonts w:eastAsia="MS Mincho"/>
                <w:lang w:eastAsia="ja-JP"/>
              </w:rPr>
              <w:t xml:space="preserve">Support </w:t>
            </w:r>
            <w:r>
              <w:rPr>
                <w:rFonts w:eastAsia="MS Mincho" w:hint="eastAsia"/>
                <w:lang w:eastAsia="ja-JP"/>
              </w:rPr>
              <w:t>[</w:t>
            </w:r>
            <w:r w:rsidRPr="009B2797">
              <w:rPr>
                <w:rFonts w:eastAsia="MS Mincho"/>
                <w:lang w:eastAsia="ja-JP"/>
              </w:rPr>
              <w:t>request or capability report</w:t>
            </w:r>
            <w:r>
              <w:rPr>
                <w:rFonts w:eastAsia="MS Mincho" w:hint="eastAsia"/>
                <w:lang w:eastAsia="ja-JP"/>
              </w:rPr>
              <w:t>]</w:t>
            </w:r>
            <w:r w:rsidRPr="009B2797">
              <w:rPr>
                <w:rFonts w:eastAsia="MS Mincho"/>
                <w:lang w:eastAsia="ja-JP"/>
              </w:rPr>
              <w:t xml:space="preserve"> of PUSCH repetition scheduled by DCI 0_0 with C-RNTI before receiving </w:t>
            </w:r>
            <w:proofErr w:type="spellStart"/>
            <w:r w:rsidRPr="009B2797">
              <w:rPr>
                <w:rFonts w:eastAsia="MS Mincho"/>
                <w:lang w:eastAsia="ja-JP"/>
              </w:rPr>
              <w:t>RRCReconfiguration</w:t>
            </w:r>
            <w:proofErr w:type="spellEnd"/>
            <w:r w:rsidRPr="009B2797">
              <w:rPr>
                <w:rFonts w:eastAsia="MS Mincho"/>
                <w:lang w:eastAsia="ja-JP"/>
              </w:rPr>
              <w:t xml:space="preserve"> in Msg3.</w:t>
            </w:r>
          </w:p>
        </w:tc>
      </w:tr>
    </w:tbl>
    <w:p w14:paraId="5C450DDD" w14:textId="77777777" w:rsidR="007F303D" w:rsidRPr="003268BF" w:rsidRDefault="007F303D" w:rsidP="007F303D">
      <w:pPr>
        <w:pStyle w:val="0Maintext"/>
        <w:spacing w:after="60"/>
        <w:rPr>
          <w:rFonts w:eastAsia="等线"/>
          <w:lang w:eastAsia="zh-CN"/>
        </w:rPr>
      </w:pPr>
    </w:p>
    <w:p w14:paraId="6031B89E" w14:textId="1D619C6E" w:rsidR="007F303D" w:rsidRDefault="007F303D" w:rsidP="007F303D">
      <w:pPr>
        <w:pStyle w:val="0Maintext"/>
        <w:spacing w:after="60"/>
      </w:pPr>
      <w:r>
        <w:rPr>
          <w:rFonts w:eastAsia="等线" w:hint="eastAsia"/>
          <w:lang w:eastAsia="zh-CN"/>
        </w:rPr>
        <w:t>C</w:t>
      </w:r>
      <w:r>
        <w:rPr>
          <w:rFonts w:eastAsia="等线"/>
          <w:lang w:eastAsia="zh-CN"/>
        </w:rPr>
        <w:t xml:space="preserve">ompanies have quite </w:t>
      </w:r>
      <w:r w:rsidR="00037C5D">
        <w:rPr>
          <w:rFonts w:eastAsia="等线"/>
          <w:lang w:eastAsia="zh-CN"/>
        </w:rPr>
        <w:t>diverged</w:t>
      </w:r>
      <w:r>
        <w:rPr>
          <w:rFonts w:eastAsia="等线"/>
          <w:lang w:eastAsia="zh-CN"/>
        </w:rPr>
        <w:t xml:space="preserve"> view on whether it should be request or capability report. Following the PUSCH repetition mechanism of </w:t>
      </w:r>
      <w:r w:rsidRPr="006C522B">
        <w:t>PUSCH</w:t>
      </w:r>
      <w:r w:rsidRPr="003268BF">
        <w:t xml:space="preserve"> </w:t>
      </w:r>
      <w:r>
        <w:t xml:space="preserve">scheduled by DCI 0_1, UE reports the capability, then </w:t>
      </w:r>
      <w:proofErr w:type="spellStart"/>
      <w:r>
        <w:t>gNB</w:t>
      </w:r>
      <w:proofErr w:type="spellEnd"/>
      <w:r>
        <w:t xml:space="preserve"> to decide whether to schedule repetition of the PUSCH. Before transmitting the first </w:t>
      </w:r>
      <w:r w:rsidRPr="006C522B">
        <w:t>PUSCH repetition scheduled by DCI 0_0 with C-RNTI</w:t>
      </w:r>
      <w:r>
        <w:t xml:space="preserve">, </w:t>
      </w:r>
      <w:proofErr w:type="spellStart"/>
      <w:r>
        <w:t>gNB</w:t>
      </w:r>
      <w:proofErr w:type="spellEnd"/>
      <w:r>
        <w:t xml:space="preserve"> already receives the uplink transmission Msg3, and holds some uplink channel condition information. This design also applies to </w:t>
      </w:r>
      <w:r w:rsidRPr="00353FA8">
        <w:t>Msg4 HARQ-ACK repetition</w:t>
      </w:r>
      <w:r>
        <w:t xml:space="preserve">. UE report the capability on Msg3, then </w:t>
      </w:r>
      <w:proofErr w:type="spellStart"/>
      <w:r>
        <w:t>gNB</w:t>
      </w:r>
      <w:proofErr w:type="spellEnd"/>
      <w:r>
        <w:t xml:space="preserve"> can decide the repetition number of </w:t>
      </w:r>
      <w:r w:rsidRPr="00353FA8">
        <w:t>Msg4 HARQ-ACK</w:t>
      </w:r>
      <w:r>
        <w:t xml:space="preserve">. </w:t>
      </w:r>
      <w:r w:rsidRPr="005F3F75">
        <w:t xml:space="preserve">When scheduling PUSCH scheduled by DCI 0_0 with C-RNTI, </w:t>
      </w:r>
      <w:proofErr w:type="spellStart"/>
      <w:r w:rsidRPr="005F3F75">
        <w:t>gNB</w:t>
      </w:r>
      <w:proofErr w:type="spellEnd"/>
      <w:r w:rsidRPr="005F3F75">
        <w:t xml:space="preserve"> already receives at least one PUSCH (i.e., MSG3) and has knowledge of UL channel, so it can be up to </w:t>
      </w:r>
      <w:proofErr w:type="spellStart"/>
      <w:r w:rsidRPr="005F3F75">
        <w:t>gNB</w:t>
      </w:r>
      <w:proofErr w:type="spellEnd"/>
      <w:r w:rsidRPr="005F3F75">
        <w:t xml:space="preserve"> to determine whether/when to enable/disable the feature, and it can be up to </w:t>
      </w:r>
      <w:proofErr w:type="spellStart"/>
      <w:r w:rsidRPr="005F3F75">
        <w:t>gNB</w:t>
      </w:r>
      <w:proofErr w:type="spellEnd"/>
      <w:r w:rsidRPr="005F3F75">
        <w:t xml:space="preserve"> to determine the number of </w:t>
      </w:r>
      <w:r w:rsidR="00037C5D" w:rsidRPr="005F3F75">
        <w:t>repetitions</w:t>
      </w:r>
      <w:r w:rsidRPr="005F3F75">
        <w:t>.</w:t>
      </w:r>
      <w:r>
        <w:t xml:space="preserve"> </w:t>
      </w:r>
    </w:p>
    <w:p w14:paraId="6E845D5D" w14:textId="1968F2E0" w:rsidR="007F303D" w:rsidRPr="007C3538" w:rsidRDefault="007F303D" w:rsidP="007F303D">
      <w:pPr>
        <w:pStyle w:val="Observation1"/>
      </w:pPr>
      <w:r>
        <w:t xml:space="preserve">The PUSCH repetition mechanism and Msg4 HARQ-ACK repetition mechanism are similar – UE reports capability, and </w:t>
      </w:r>
      <w:proofErr w:type="spellStart"/>
      <w:r>
        <w:t>gNB</w:t>
      </w:r>
      <w:proofErr w:type="spellEnd"/>
      <w:r>
        <w:t xml:space="preserve"> to decide the number of </w:t>
      </w:r>
      <w:r w:rsidR="00037C5D">
        <w:t>repetitions</w:t>
      </w:r>
      <w:r>
        <w:t xml:space="preserve">. </w:t>
      </w:r>
    </w:p>
    <w:p w14:paraId="66FE9C10" w14:textId="77777777" w:rsidR="007F303D" w:rsidRDefault="007F303D" w:rsidP="007F303D">
      <w:pPr>
        <w:pStyle w:val="Proposal1"/>
        <w:rPr>
          <w:lang w:eastAsia="ko-KR"/>
        </w:rPr>
      </w:pPr>
      <w:r w:rsidRPr="005F3F75">
        <w:rPr>
          <w:lang w:val="en-GB" w:eastAsia="ko-KR"/>
        </w:rPr>
        <w:t>Do not support UE requests repetition for PUSCH scheduled by DCI 0_0 with C-RNTI.</w:t>
      </w:r>
      <w:r w:rsidRPr="007C3538">
        <w:rPr>
          <w:lang w:eastAsia="ko-KR"/>
        </w:rPr>
        <w:t xml:space="preserve"> </w:t>
      </w:r>
    </w:p>
    <w:p w14:paraId="50B60593" w14:textId="77777777" w:rsidR="007F303D" w:rsidRDefault="007F303D" w:rsidP="007F303D">
      <w:pPr>
        <w:pStyle w:val="0Maintext"/>
        <w:spacing w:after="60"/>
      </w:pPr>
    </w:p>
    <w:p w14:paraId="7200CA97" w14:textId="77777777" w:rsidR="007F303D" w:rsidRDefault="007F303D" w:rsidP="007F303D">
      <w:pPr>
        <w:pStyle w:val="0Maintext"/>
        <w:spacing w:after="60"/>
      </w:pPr>
      <w:r>
        <w:t xml:space="preserve">When reporting the HARQ-ACK repetition capability, there is an RSRP threshold for UE to determine whether to report the capability. This is because the Msg4 HARQ-ACK is one uplink signal. For each Msg4 HARQ-ACK transmission, UE can report the capability based on the current RSRP. But for PUSCH case, UE will transmit multiple PUSCHs over times, but only report once the capability. It is not meaningful to tie the capability report to any RSRP threshold. </w:t>
      </w:r>
    </w:p>
    <w:p w14:paraId="2368FC2B" w14:textId="77777777" w:rsidR="007F303D" w:rsidRDefault="007F303D" w:rsidP="007F303D">
      <w:pPr>
        <w:pStyle w:val="Proposal1"/>
        <w:rPr>
          <w:lang w:eastAsia="ko-KR"/>
        </w:rPr>
      </w:pPr>
      <w:r w:rsidRPr="00A25928">
        <w:rPr>
          <w:lang w:val="en-GB" w:eastAsia="ko-KR"/>
        </w:rPr>
        <w:t>The capability report should not be r</w:t>
      </w:r>
      <w:r>
        <w:rPr>
          <w:lang w:val="en-GB" w:eastAsia="ko-KR"/>
        </w:rPr>
        <w:t xml:space="preserve">elated to any RSRP threshold. </w:t>
      </w:r>
    </w:p>
    <w:p w14:paraId="28E599DF" w14:textId="5615E96C" w:rsidR="007F303D" w:rsidRDefault="007F303D" w:rsidP="007F303D">
      <w:pPr>
        <w:pStyle w:val="Proposal1"/>
        <w:numPr>
          <w:ilvl w:val="0"/>
          <w:numId w:val="0"/>
        </w:numPr>
        <w:rPr>
          <w:lang w:val="en-GB"/>
        </w:rPr>
      </w:pPr>
    </w:p>
    <w:p w14:paraId="5E5EC9C1" w14:textId="77777777" w:rsidR="00B5122B" w:rsidRPr="007C3538" w:rsidRDefault="00B5122B" w:rsidP="00B5122B">
      <w:pPr>
        <w:pStyle w:val="Heading2"/>
        <w:spacing w:before="60" w:after="60"/>
        <w:rPr>
          <w:b/>
          <w:lang w:eastAsia="ko-KR"/>
        </w:rPr>
      </w:pPr>
      <w:r>
        <w:rPr>
          <w:b/>
          <w:lang w:eastAsia="ko-KR"/>
        </w:rPr>
        <w:t>3.2 D</w:t>
      </w:r>
      <w:r w:rsidRPr="007C3538">
        <w:rPr>
          <w:b/>
          <w:lang w:eastAsia="ko-KR"/>
        </w:rPr>
        <w:t>etermination for PUSCH repetition</w:t>
      </w:r>
    </w:p>
    <w:p w14:paraId="756EE28D" w14:textId="32CE368D" w:rsidR="00B5122B" w:rsidRPr="00116583" w:rsidRDefault="00B5122B" w:rsidP="00B5122B">
      <w:pPr>
        <w:pStyle w:val="0Maintext"/>
        <w:spacing w:after="60"/>
        <w:rPr>
          <w:rFonts w:eastAsia="等线"/>
          <w:lang w:eastAsia="zh-CN"/>
        </w:rPr>
      </w:pPr>
      <w:r>
        <w:rPr>
          <w:rFonts w:eastAsia="等线" w:hint="eastAsia"/>
          <w:lang w:eastAsia="zh-CN"/>
        </w:rPr>
        <w:t>In</w:t>
      </w:r>
      <w:r>
        <w:rPr>
          <w:rFonts w:eastAsia="等线"/>
          <w:lang w:eastAsia="zh-CN"/>
        </w:rPr>
        <w:t xml:space="preserve"> RAN1#123, the following agreement was made:</w:t>
      </w:r>
    </w:p>
    <w:tbl>
      <w:tblPr>
        <w:tblStyle w:val="TableGrid"/>
        <w:tblW w:w="0" w:type="auto"/>
        <w:tblLook w:val="04A0" w:firstRow="1" w:lastRow="0" w:firstColumn="1" w:lastColumn="0" w:noHBand="0" w:noVBand="1"/>
      </w:tblPr>
      <w:tblGrid>
        <w:gridCol w:w="9855"/>
      </w:tblGrid>
      <w:tr w:rsidR="00B5122B" w14:paraId="5EE656A5" w14:textId="77777777" w:rsidTr="00D1516A">
        <w:tc>
          <w:tcPr>
            <w:tcW w:w="9855" w:type="dxa"/>
          </w:tcPr>
          <w:p w14:paraId="415C6E89" w14:textId="77777777" w:rsidR="00B5122B" w:rsidRPr="007D0451" w:rsidRDefault="00B5122B" w:rsidP="00B5122B">
            <w:pPr>
              <w:autoSpaceDE w:val="0"/>
              <w:autoSpaceDN w:val="0"/>
              <w:adjustRightInd w:val="0"/>
              <w:snapToGrid w:val="0"/>
              <w:jc w:val="both"/>
              <w:rPr>
                <w:rFonts w:eastAsia="MS Mincho"/>
                <w:b/>
                <w:bCs/>
                <w:lang w:eastAsia="ja-JP"/>
              </w:rPr>
            </w:pPr>
            <w:r w:rsidRPr="007D0451">
              <w:rPr>
                <w:rFonts w:eastAsia="MS Mincho" w:hint="eastAsia"/>
                <w:b/>
                <w:bCs/>
                <w:highlight w:val="green"/>
                <w:lang w:eastAsia="ja-JP"/>
              </w:rPr>
              <w:t>Agreement</w:t>
            </w:r>
          </w:p>
          <w:p w14:paraId="12095224" w14:textId="77777777" w:rsidR="00B5122B" w:rsidRPr="00C03C2A" w:rsidRDefault="00B5122B" w:rsidP="00B5122B">
            <w:pPr>
              <w:autoSpaceDE w:val="0"/>
              <w:autoSpaceDN w:val="0"/>
              <w:adjustRightInd w:val="0"/>
              <w:snapToGrid w:val="0"/>
              <w:jc w:val="both"/>
              <w:rPr>
                <w:rFonts w:eastAsia="MS Mincho"/>
                <w:lang w:eastAsia="ja-JP"/>
              </w:rPr>
            </w:pPr>
            <w:r w:rsidRPr="00C03C2A">
              <w:rPr>
                <w:rFonts w:eastAsia="MS Mincho"/>
                <w:lang w:eastAsia="ja-JP"/>
              </w:rPr>
              <w:t>Down-select one of the following options to indicate the number of repetitions of PUSCH scheduled by DCI 0_0 with C-RNTI</w:t>
            </w:r>
            <w:r>
              <w:rPr>
                <w:rFonts w:eastAsia="MS Mincho" w:hint="eastAsia"/>
                <w:lang w:eastAsia="ja-JP"/>
              </w:rPr>
              <w:t xml:space="preserve"> </w:t>
            </w:r>
            <w:r w:rsidRPr="00E46AEE">
              <w:rPr>
                <w:rFonts w:eastAsia="MS Mincho"/>
                <w:lang w:eastAsia="ja-JP"/>
              </w:rPr>
              <w:t xml:space="preserve">both before and after receiving </w:t>
            </w:r>
            <w:proofErr w:type="spellStart"/>
            <w:r w:rsidRPr="00E46AEE">
              <w:rPr>
                <w:rFonts w:eastAsia="MS Mincho"/>
                <w:lang w:eastAsia="ja-JP"/>
              </w:rPr>
              <w:t>RRCReconfiguration</w:t>
            </w:r>
            <w:proofErr w:type="spellEnd"/>
          </w:p>
          <w:p w14:paraId="0AA0F6CA" w14:textId="77777777" w:rsidR="00B5122B" w:rsidRPr="005C00D1" w:rsidRDefault="00B5122B" w:rsidP="007E6F7C">
            <w:pPr>
              <w:pStyle w:val="ListParagraph"/>
              <w:numPr>
                <w:ilvl w:val="0"/>
                <w:numId w:val="16"/>
              </w:numPr>
              <w:ind w:leftChars="0"/>
              <w:rPr>
                <w:rFonts w:eastAsia="MS Mincho"/>
                <w:lang w:eastAsia="ja-JP"/>
              </w:rPr>
            </w:pPr>
            <w:r w:rsidRPr="005C00D1">
              <w:rPr>
                <w:rFonts w:eastAsia="MS Mincho"/>
                <w:lang w:eastAsia="ja-JP"/>
              </w:rPr>
              <w:t>Option 1: Using at most 2 MSB of MCS field in DCI format 0_0 with CRC scrambled by C-RNTI</w:t>
            </w:r>
          </w:p>
          <w:p w14:paraId="5C285057" w14:textId="77777777" w:rsidR="00B5122B" w:rsidRPr="005C00D1" w:rsidRDefault="00B5122B" w:rsidP="007E6F7C">
            <w:pPr>
              <w:pStyle w:val="ListParagraph"/>
              <w:numPr>
                <w:ilvl w:val="1"/>
                <w:numId w:val="16"/>
              </w:numPr>
              <w:ind w:leftChars="0"/>
              <w:rPr>
                <w:rFonts w:eastAsia="MS Mincho"/>
                <w:lang w:eastAsia="ja-JP"/>
              </w:rPr>
            </w:pPr>
            <w:r w:rsidRPr="005C00D1">
              <w:rPr>
                <w:rFonts w:eastAsia="MS Mincho"/>
                <w:lang w:eastAsia="ja-JP"/>
              </w:rPr>
              <w:t>FFS: details</w:t>
            </w:r>
          </w:p>
          <w:p w14:paraId="119EF2D9" w14:textId="77777777" w:rsidR="00B5122B" w:rsidRPr="005C00D1" w:rsidRDefault="00B5122B" w:rsidP="007E6F7C">
            <w:pPr>
              <w:pStyle w:val="ListParagraph"/>
              <w:numPr>
                <w:ilvl w:val="0"/>
                <w:numId w:val="16"/>
              </w:numPr>
              <w:ind w:leftChars="0"/>
              <w:rPr>
                <w:rFonts w:eastAsia="MS Mincho"/>
                <w:lang w:eastAsia="ja-JP"/>
              </w:rPr>
            </w:pPr>
            <w:r w:rsidRPr="005C00D1">
              <w:rPr>
                <w:rFonts w:eastAsia="MS Mincho"/>
                <w:lang w:eastAsia="ja-JP"/>
              </w:rPr>
              <w:t>Option 2: Based on TDRA</w:t>
            </w:r>
          </w:p>
          <w:p w14:paraId="577FDA4B" w14:textId="4F0D6FA9" w:rsidR="00B5122B" w:rsidRPr="00B5122B" w:rsidRDefault="00B5122B" w:rsidP="007E6F7C">
            <w:pPr>
              <w:pStyle w:val="ListParagraph"/>
              <w:numPr>
                <w:ilvl w:val="1"/>
                <w:numId w:val="16"/>
              </w:numPr>
              <w:ind w:leftChars="0"/>
              <w:rPr>
                <w:rFonts w:eastAsia="MS Mincho"/>
                <w:lang w:eastAsia="ja-JP"/>
              </w:rPr>
            </w:pPr>
            <w:r w:rsidRPr="005C00D1">
              <w:rPr>
                <w:rFonts w:eastAsia="MS Mincho"/>
                <w:lang w:eastAsia="ja-JP"/>
              </w:rPr>
              <w:t>FFS: details</w:t>
            </w:r>
          </w:p>
        </w:tc>
      </w:tr>
    </w:tbl>
    <w:p w14:paraId="4596EB42" w14:textId="77777777" w:rsidR="00B5122B" w:rsidRPr="00E27E42" w:rsidRDefault="00B5122B" w:rsidP="00B5122B">
      <w:pPr>
        <w:pStyle w:val="0Maintext"/>
        <w:spacing w:after="60"/>
        <w:rPr>
          <w:rFonts w:eastAsia="等线"/>
          <w:lang w:eastAsia="zh-CN"/>
        </w:rPr>
      </w:pPr>
    </w:p>
    <w:p w14:paraId="49CC0B5B" w14:textId="2622A6B0" w:rsidR="00B5122B" w:rsidRDefault="00B5122B" w:rsidP="00B5122B">
      <w:pPr>
        <w:pStyle w:val="0Maintext"/>
        <w:spacing w:after="60"/>
        <w:rPr>
          <w:rFonts w:eastAsia="等线"/>
          <w:lang w:val="en-US" w:eastAsia="zh-CN"/>
        </w:rPr>
      </w:pPr>
      <w:r>
        <w:rPr>
          <w:rFonts w:eastAsia="等线"/>
          <w:lang w:val="en-US" w:eastAsia="zh-CN"/>
        </w:rPr>
        <w:t>The open</w:t>
      </w:r>
      <w:r w:rsidRPr="007C3538">
        <w:rPr>
          <w:rFonts w:eastAsia="等线"/>
          <w:lang w:val="en-US" w:eastAsia="zh-CN"/>
        </w:rPr>
        <w:t xml:space="preserve"> issue is that how UE determines the number of repetitions of </w:t>
      </w:r>
      <w:r w:rsidRPr="007C3538">
        <w:rPr>
          <w:rFonts w:eastAsia="等线"/>
          <w:lang w:eastAsia="zh-CN"/>
        </w:rPr>
        <w:t>Msg5 PUSCH</w:t>
      </w:r>
      <w:r w:rsidRPr="007C3538">
        <w:rPr>
          <w:rFonts w:eastAsia="等线"/>
          <w:lang w:val="en-US" w:eastAsia="zh-CN"/>
        </w:rPr>
        <w:t xml:space="preserve">. </w:t>
      </w:r>
      <w:r w:rsidR="00174C85">
        <w:rPr>
          <w:rFonts w:eastAsia="等线"/>
          <w:lang w:val="en-US" w:eastAsia="zh-CN"/>
        </w:rPr>
        <w:t>Two</w:t>
      </w:r>
      <w:r>
        <w:rPr>
          <w:rFonts w:eastAsia="等线"/>
          <w:lang w:val="en-US" w:eastAsia="zh-CN"/>
        </w:rPr>
        <w:t xml:space="preserve"> options are listed as potential</w:t>
      </w:r>
      <w:r w:rsidR="006E4DCB">
        <w:rPr>
          <w:rFonts w:eastAsia="等线"/>
          <w:lang w:val="en-US" w:eastAsia="zh-CN"/>
        </w:rPr>
        <w:t xml:space="preserve"> solution. </w:t>
      </w:r>
    </w:p>
    <w:p w14:paraId="638A26F5" w14:textId="16075189" w:rsidR="006942DF" w:rsidRDefault="00B5122B" w:rsidP="006942DF">
      <w:pPr>
        <w:pStyle w:val="0Maintext"/>
        <w:spacing w:after="60"/>
        <w:rPr>
          <w:rFonts w:eastAsia="宋体"/>
        </w:rPr>
      </w:pPr>
      <w:r>
        <w:rPr>
          <w:rFonts w:eastAsia="等线"/>
          <w:lang w:val="en-US" w:eastAsia="zh-CN"/>
        </w:rPr>
        <w:t xml:space="preserve">Option 1 is to repurpose the MCS field in DCI </w:t>
      </w:r>
      <w:r w:rsidRPr="006C522B">
        <w:rPr>
          <w:rFonts w:eastAsia="宋体"/>
        </w:rPr>
        <w:t>format 0_0</w:t>
      </w:r>
      <w:r>
        <w:rPr>
          <w:rFonts w:eastAsia="宋体"/>
        </w:rPr>
        <w:t xml:space="preserve">. This method is used for Msg3 repetition. The MCS field in RAR UL grant and DCI are repurposed to indicate the number of </w:t>
      </w:r>
      <w:r w:rsidR="00174C85">
        <w:rPr>
          <w:rFonts w:eastAsia="宋体"/>
        </w:rPr>
        <w:t>repetitions</w:t>
      </w:r>
      <w:r>
        <w:rPr>
          <w:rFonts w:eastAsia="宋体"/>
        </w:rPr>
        <w:t xml:space="preserve">, given that Msg3 has quite small payload and when the coverage is a problem, UE will not be scheduled with high MCS. </w:t>
      </w:r>
      <w:r w:rsidR="00FD197E" w:rsidRPr="00FD197E">
        <w:rPr>
          <w:rFonts w:eastAsia="宋体"/>
        </w:rPr>
        <w:t>Given that the current PUSCH repetition enhancement similarly targets poor coverage conditions, this option is highly feasible.</w:t>
      </w:r>
      <w:r w:rsidR="00FD197E">
        <w:rPr>
          <w:rFonts w:eastAsia="宋体"/>
        </w:rPr>
        <w:t xml:space="preserve"> </w:t>
      </w:r>
    </w:p>
    <w:p w14:paraId="31CFC3D2" w14:textId="6347FE73" w:rsidR="0099746B" w:rsidRDefault="0099746B" w:rsidP="006942DF">
      <w:pPr>
        <w:pStyle w:val="0Maintext"/>
        <w:spacing w:after="60"/>
        <w:rPr>
          <w:rFonts w:eastAsia="宋体"/>
        </w:rPr>
      </w:pPr>
      <w:r w:rsidRPr="0099746B">
        <w:rPr>
          <w:rFonts w:eastAsia="宋体"/>
        </w:rPr>
        <w:t xml:space="preserve">Under this </w:t>
      </w:r>
      <w:r>
        <w:rPr>
          <w:rFonts w:eastAsia="宋体" w:hint="eastAsia"/>
          <w:lang w:eastAsia="zh-CN"/>
        </w:rPr>
        <w:t>option</w:t>
      </w:r>
      <w:r w:rsidRPr="0099746B">
        <w:rPr>
          <w:rFonts w:eastAsia="宋体"/>
        </w:rPr>
        <w:t>, the bits within the MCS field are decoupled when the UE applies the new DCI interpretation. Each bit is uniquely assigned to either the MCS determination or the repetition factor, but not both.</w:t>
      </w:r>
      <w:r>
        <w:rPr>
          <w:rFonts w:eastAsia="宋体"/>
        </w:rPr>
        <w:t xml:space="preserve"> </w:t>
      </w:r>
      <w:r w:rsidRPr="0099746B">
        <w:rPr>
          <w:rFonts w:eastAsia="宋体"/>
        </w:rPr>
        <w:t xml:space="preserve">This approach is considered "cleaner" and more robust, as </w:t>
      </w:r>
      <w:r w:rsidR="008C1F2E">
        <w:rPr>
          <w:rFonts w:eastAsia="宋体"/>
        </w:rPr>
        <w:t>the</w:t>
      </w:r>
      <w:r w:rsidR="008C1F2E" w:rsidRPr="008C1F2E">
        <w:rPr>
          <w:rFonts w:eastAsia="宋体"/>
        </w:rPr>
        <w:t xml:space="preserve"> </w:t>
      </w:r>
      <w:proofErr w:type="spellStart"/>
      <w:r w:rsidR="008C1F2E" w:rsidRPr="008C1F2E">
        <w:rPr>
          <w:rFonts w:eastAsia="宋体"/>
        </w:rPr>
        <w:t>gNB</w:t>
      </w:r>
      <w:proofErr w:type="spellEnd"/>
      <w:r w:rsidR="008C1F2E" w:rsidRPr="008C1F2E">
        <w:rPr>
          <w:rFonts w:eastAsia="宋体"/>
        </w:rPr>
        <w:t xml:space="preserve"> can freely combine the number of repetitions and the modulation/coding rate for a specific UE on any time-domain resource. This creates a full-set, orthogonal </w:t>
      </w:r>
      <w:r w:rsidR="008C1F2E">
        <w:rPr>
          <w:rFonts w:eastAsia="宋体"/>
        </w:rPr>
        <w:t>relationship</w:t>
      </w:r>
      <w:r w:rsidR="008C1F2E" w:rsidRPr="008C1F2E">
        <w:rPr>
          <w:rFonts w:eastAsia="宋体"/>
        </w:rPr>
        <w:t xml:space="preserve"> between the repetition factor and other scheduling parameters.</w:t>
      </w:r>
    </w:p>
    <w:p w14:paraId="52D07039" w14:textId="104D31CC" w:rsidR="00DD6342" w:rsidRDefault="00DD6342" w:rsidP="00DD6342">
      <w:pPr>
        <w:pStyle w:val="Observation1"/>
      </w:pPr>
      <w:r>
        <w:t xml:space="preserve">Option 1 is a feasible mechanism to support the PUSCH repetition. </w:t>
      </w:r>
      <w:r w:rsidR="00115C10">
        <w:t xml:space="preserve">The </w:t>
      </w:r>
      <w:r w:rsidR="006D2B34">
        <w:t xml:space="preserve">option is clean and </w:t>
      </w:r>
      <w:r w:rsidR="00C4184F">
        <w:t>robust</w:t>
      </w:r>
      <w:r w:rsidR="006D2B34">
        <w:t xml:space="preserve"> as it </w:t>
      </w:r>
      <w:r w:rsidR="008C1F2E">
        <w:t>ensures</w:t>
      </w:r>
      <w:r w:rsidR="006D2B34">
        <w:t xml:space="preserve"> an</w:t>
      </w:r>
      <w:r w:rsidR="008C1F2E">
        <w:t xml:space="preserve"> </w:t>
      </w:r>
      <w:r w:rsidR="008C1F2E" w:rsidRPr="008C1F2E">
        <w:t>orthogonal relationship between the repetition factor and other scheduling parameters</w:t>
      </w:r>
      <w:r w:rsidR="008C1F2E">
        <w:t xml:space="preserve">. </w:t>
      </w:r>
    </w:p>
    <w:p w14:paraId="17A06C7A" w14:textId="77777777" w:rsidR="00981EB1" w:rsidRDefault="00981EB1" w:rsidP="00174C85">
      <w:pPr>
        <w:pStyle w:val="0Maintext"/>
        <w:spacing w:after="60"/>
        <w:rPr>
          <w:rFonts w:eastAsia="等线"/>
          <w:lang w:val="en-US" w:eastAsia="zh-CN"/>
        </w:rPr>
      </w:pPr>
    </w:p>
    <w:p w14:paraId="6A0B1D2F" w14:textId="2F52D41F" w:rsidR="00174C85" w:rsidRDefault="00174C85" w:rsidP="00174C85">
      <w:pPr>
        <w:pStyle w:val="0Maintext"/>
        <w:spacing w:after="60"/>
        <w:rPr>
          <w:rFonts w:eastAsia="等线"/>
          <w:lang w:val="en-US" w:eastAsia="zh-CN"/>
        </w:rPr>
      </w:pPr>
      <w:r>
        <w:rPr>
          <w:rFonts w:eastAsia="等线"/>
          <w:lang w:val="en-US" w:eastAsia="zh-CN"/>
        </w:rPr>
        <w:t xml:space="preserve">Option 2 is to use the TDRA field. But currently the default TDRA table, and the table </w:t>
      </w:r>
      <w:r w:rsidRPr="00782F4A">
        <w:rPr>
          <w:rFonts w:eastAsia="等线"/>
          <w:lang w:val="en-US" w:eastAsia="zh-CN"/>
        </w:rPr>
        <w:t>given in PUSCH-</w:t>
      </w:r>
      <w:proofErr w:type="spellStart"/>
      <w:r w:rsidRPr="00782F4A">
        <w:rPr>
          <w:rFonts w:eastAsia="等线"/>
          <w:i/>
          <w:lang w:val="en-US" w:eastAsia="zh-CN"/>
        </w:rPr>
        <w:t>TimeDomainResourceAllocationList</w:t>
      </w:r>
      <w:proofErr w:type="spellEnd"/>
      <w:r w:rsidRPr="00782F4A">
        <w:rPr>
          <w:rFonts w:eastAsia="等线"/>
          <w:lang w:val="en-US" w:eastAsia="zh-CN"/>
        </w:rPr>
        <w:t xml:space="preserve"> </w:t>
      </w:r>
      <w:r>
        <w:rPr>
          <w:rFonts w:eastAsia="等线"/>
          <w:lang w:val="en-US" w:eastAsia="zh-CN"/>
        </w:rPr>
        <w:t>do</w:t>
      </w:r>
      <w:r w:rsidRPr="00782F4A">
        <w:rPr>
          <w:rFonts w:eastAsia="等线"/>
          <w:lang w:val="en-US" w:eastAsia="zh-CN"/>
        </w:rPr>
        <w:t xml:space="preserve"> not contain any repetition parameter.</w:t>
      </w:r>
      <w:r>
        <w:rPr>
          <w:rFonts w:eastAsia="等线"/>
          <w:lang w:val="en-US" w:eastAsia="zh-CN"/>
        </w:rPr>
        <w:t xml:space="preserve"> </w:t>
      </w:r>
      <w:r w:rsidR="00D12C4D" w:rsidRPr="00D12C4D">
        <w:rPr>
          <w:rFonts w:eastAsia="等线"/>
          <w:lang w:val="en-US" w:eastAsia="zh-CN"/>
        </w:rPr>
        <w:t>Consequently, new schemes must be studied to support the inclusion of a repetition factor within the common configuration (</w:t>
      </w:r>
      <w:r w:rsidR="00D12C4D">
        <w:rPr>
          <w:rFonts w:eastAsia="等线"/>
          <w:lang w:val="en-US" w:eastAsia="zh-CN"/>
        </w:rPr>
        <w:t xml:space="preserve">e.g., </w:t>
      </w:r>
      <w:r w:rsidR="00D12C4D" w:rsidRPr="00D12C4D">
        <w:rPr>
          <w:rFonts w:eastAsia="等线"/>
          <w:lang w:val="en-US" w:eastAsia="zh-CN"/>
        </w:rPr>
        <w:t>SIB1).</w:t>
      </w:r>
      <w:r w:rsidR="00D12C4D">
        <w:rPr>
          <w:rFonts w:eastAsia="等线"/>
          <w:lang w:val="en-US" w:eastAsia="zh-CN"/>
        </w:rPr>
        <w:t xml:space="preserve"> </w:t>
      </w:r>
    </w:p>
    <w:p w14:paraId="19797B3F" w14:textId="62E5C8AD" w:rsidR="00D12C4D" w:rsidRPr="00D12C4D" w:rsidRDefault="00D12C4D" w:rsidP="00D12C4D">
      <w:pPr>
        <w:pStyle w:val="0Maintext"/>
        <w:spacing w:after="60"/>
        <w:rPr>
          <w:rFonts w:eastAsia="等线"/>
          <w:lang w:val="en-US" w:eastAsia="zh-CN"/>
        </w:rPr>
      </w:pPr>
      <w:r>
        <w:rPr>
          <w:rFonts w:eastAsia="等线" w:hint="eastAsia"/>
          <w:lang w:val="en-US" w:eastAsia="zh-CN"/>
        </w:rPr>
        <w:t>T</w:t>
      </w:r>
      <w:r>
        <w:rPr>
          <w:rFonts w:eastAsia="等线"/>
          <w:lang w:val="en-US" w:eastAsia="zh-CN"/>
        </w:rPr>
        <w:t>here are some d</w:t>
      </w:r>
      <w:r w:rsidRPr="00D12C4D">
        <w:rPr>
          <w:rFonts w:eastAsia="等线"/>
          <w:lang w:val="en-US" w:eastAsia="zh-CN"/>
        </w:rPr>
        <w:t xml:space="preserve">rawbacks and </w:t>
      </w:r>
      <w:r>
        <w:rPr>
          <w:rFonts w:eastAsia="等线"/>
          <w:lang w:val="en-US" w:eastAsia="zh-CN"/>
        </w:rPr>
        <w:t>c</w:t>
      </w:r>
      <w:r w:rsidRPr="00D12C4D">
        <w:rPr>
          <w:rFonts w:eastAsia="等线"/>
          <w:lang w:val="en-US" w:eastAsia="zh-CN"/>
        </w:rPr>
        <w:t>onstraints</w:t>
      </w:r>
      <w:r>
        <w:rPr>
          <w:rFonts w:eastAsia="等线"/>
          <w:lang w:val="en-US" w:eastAsia="zh-CN"/>
        </w:rPr>
        <w:t xml:space="preserve"> of Option 2. </w:t>
      </w:r>
    </w:p>
    <w:p w14:paraId="6479D529" w14:textId="392808F0" w:rsidR="00D12C4D" w:rsidRPr="00D12C4D" w:rsidRDefault="00D12C4D" w:rsidP="007E6F7C">
      <w:pPr>
        <w:pStyle w:val="0Maintext"/>
        <w:numPr>
          <w:ilvl w:val="0"/>
          <w:numId w:val="22"/>
        </w:numPr>
        <w:spacing w:after="60"/>
        <w:rPr>
          <w:rFonts w:eastAsia="等线"/>
          <w:lang w:val="en-US" w:eastAsia="zh-CN"/>
        </w:rPr>
      </w:pPr>
      <w:bookmarkStart w:id="1" w:name="_Hlk219381261"/>
      <w:r w:rsidRPr="00D12C4D">
        <w:rPr>
          <w:rFonts w:eastAsia="等线"/>
          <w:lang w:val="en-US" w:eastAsia="zh-CN"/>
        </w:rPr>
        <w:t xml:space="preserve">Increased SIB1 </w:t>
      </w:r>
      <w:r w:rsidR="0039000F">
        <w:rPr>
          <w:rFonts w:eastAsia="等线"/>
          <w:lang w:val="en-US" w:eastAsia="zh-CN"/>
        </w:rPr>
        <w:t>p</w:t>
      </w:r>
      <w:r w:rsidRPr="00D12C4D">
        <w:rPr>
          <w:rFonts w:eastAsia="等线"/>
          <w:lang w:val="en-US" w:eastAsia="zh-CN"/>
        </w:rPr>
        <w:t xml:space="preserve">ayload and </w:t>
      </w:r>
      <w:r w:rsidR="0039000F">
        <w:rPr>
          <w:rFonts w:eastAsia="等线"/>
          <w:lang w:val="en-US" w:eastAsia="zh-CN"/>
        </w:rPr>
        <w:t>d</w:t>
      </w:r>
      <w:r w:rsidRPr="00D12C4D">
        <w:rPr>
          <w:rFonts w:eastAsia="等线"/>
          <w:lang w:val="en-US" w:eastAsia="zh-CN"/>
        </w:rPr>
        <w:t xml:space="preserve">ecoding </w:t>
      </w:r>
      <w:r w:rsidR="0039000F">
        <w:rPr>
          <w:rFonts w:eastAsia="等线"/>
          <w:lang w:val="en-US" w:eastAsia="zh-CN"/>
        </w:rPr>
        <w:t>l</w:t>
      </w:r>
      <w:r w:rsidRPr="00D12C4D">
        <w:rPr>
          <w:rFonts w:eastAsia="等线"/>
          <w:lang w:val="en-US" w:eastAsia="zh-CN"/>
        </w:rPr>
        <w:t>atency</w:t>
      </w:r>
      <w:bookmarkEnd w:id="1"/>
      <w:r w:rsidRPr="00D12C4D">
        <w:rPr>
          <w:rFonts w:eastAsia="等线"/>
          <w:lang w:val="en-US" w:eastAsia="zh-CN"/>
        </w:rPr>
        <w:t xml:space="preserve">: Implementing this requires the </w:t>
      </w:r>
      <w:proofErr w:type="spellStart"/>
      <w:r w:rsidRPr="00D12C4D">
        <w:rPr>
          <w:rFonts w:eastAsia="等线"/>
          <w:lang w:val="en-US" w:eastAsia="zh-CN"/>
        </w:rPr>
        <w:t>gNB</w:t>
      </w:r>
      <w:proofErr w:type="spellEnd"/>
      <w:r w:rsidRPr="00D12C4D">
        <w:rPr>
          <w:rFonts w:eastAsia="等线"/>
          <w:lang w:val="en-US" w:eastAsia="zh-CN"/>
        </w:rPr>
        <w:t xml:space="preserve"> to broadcast a significantly larger and more complex TDRA list in SIB1. This inherently increases the SIB1 payload size, which in turn increases the UE's decoding time </w:t>
      </w:r>
      <w:r>
        <w:rPr>
          <w:rFonts w:eastAsia="等线"/>
          <w:lang w:val="en-US" w:eastAsia="zh-CN"/>
        </w:rPr>
        <w:t>of SIB1</w:t>
      </w:r>
    </w:p>
    <w:p w14:paraId="7EC84FE3" w14:textId="1C77FB6E" w:rsidR="001F206F" w:rsidRDefault="00D12C4D" w:rsidP="007E6F7C">
      <w:pPr>
        <w:pStyle w:val="0Maintext"/>
        <w:numPr>
          <w:ilvl w:val="0"/>
          <w:numId w:val="22"/>
        </w:numPr>
        <w:spacing w:after="60"/>
        <w:rPr>
          <w:rFonts w:eastAsia="等线"/>
          <w:lang w:val="en-US" w:eastAsia="zh-CN"/>
        </w:rPr>
      </w:pPr>
      <w:r w:rsidRPr="00D12C4D">
        <w:rPr>
          <w:rFonts w:eastAsia="等线"/>
          <w:lang w:val="en-US" w:eastAsia="zh-CN"/>
        </w:rPr>
        <w:t xml:space="preserve">Loss of </w:t>
      </w:r>
      <w:r w:rsidR="0039000F">
        <w:rPr>
          <w:rFonts w:eastAsia="等线"/>
          <w:lang w:val="en-US" w:eastAsia="zh-CN"/>
        </w:rPr>
        <w:t>s</w:t>
      </w:r>
      <w:r w:rsidRPr="00D12C4D">
        <w:rPr>
          <w:rFonts w:eastAsia="等线"/>
          <w:lang w:val="en-US" w:eastAsia="zh-CN"/>
        </w:rPr>
        <w:t xml:space="preserve">cheduling </w:t>
      </w:r>
      <w:r w:rsidR="0039000F">
        <w:rPr>
          <w:rFonts w:eastAsia="等线"/>
          <w:lang w:val="en-US" w:eastAsia="zh-CN"/>
        </w:rPr>
        <w:t>f</w:t>
      </w:r>
      <w:r w:rsidRPr="00D12C4D">
        <w:rPr>
          <w:rFonts w:eastAsia="等线"/>
          <w:lang w:val="en-US" w:eastAsia="zh-CN"/>
        </w:rPr>
        <w:t xml:space="preserve">lexibility: </w:t>
      </w:r>
      <w:r w:rsidR="001F206F" w:rsidRPr="00D12C4D">
        <w:rPr>
          <w:rFonts w:eastAsia="等线"/>
          <w:lang w:val="en-US" w:eastAsia="zh-CN"/>
        </w:rPr>
        <w:t>When repurposing bits within the TDRA field, the bits for time-domain allocation and the bits for the repetition count become inherently bound (jointly coded). This means that a single bit contributes simultaneously to determining both the TDRA index and the repetition factor.</w:t>
      </w:r>
      <w:r w:rsidR="001F206F">
        <w:rPr>
          <w:rFonts w:eastAsia="等线"/>
          <w:lang w:val="en-US" w:eastAsia="zh-CN"/>
        </w:rPr>
        <w:t xml:space="preserve"> </w:t>
      </w:r>
      <w:r w:rsidRPr="00D12C4D">
        <w:rPr>
          <w:rFonts w:eastAsia="等线"/>
          <w:lang w:val="en-US" w:eastAsia="zh-CN"/>
        </w:rPr>
        <w:t>The most significant drawback is the drastic reduction in time-domain scheduling freedom. The TDRA table is cell-specific and typically has a limited number of entries (e.g., 16 rows for a 4-bit index).</w:t>
      </w:r>
      <w:r w:rsidR="001F206F">
        <w:rPr>
          <w:rFonts w:eastAsia="等线"/>
          <w:lang w:val="en-US" w:eastAsia="zh-CN"/>
        </w:rPr>
        <w:t xml:space="preserve"> </w:t>
      </w:r>
    </w:p>
    <w:p w14:paraId="5A7D8948" w14:textId="30FB19E9" w:rsidR="00D12C4D" w:rsidRPr="001F206F" w:rsidRDefault="00D12C4D" w:rsidP="007E6F7C">
      <w:pPr>
        <w:pStyle w:val="0Maintext"/>
        <w:numPr>
          <w:ilvl w:val="1"/>
          <w:numId w:val="22"/>
        </w:numPr>
        <w:spacing w:after="60"/>
        <w:rPr>
          <w:rFonts w:eastAsia="等线"/>
          <w:lang w:val="en-US" w:eastAsia="zh-CN"/>
        </w:rPr>
      </w:pPr>
      <w:r w:rsidRPr="001F206F">
        <w:rPr>
          <w:rFonts w:eastAsia="等线"/>
          <w:lang w:val="en-US" w:eastAsia="zh-CN"/>
        </w:rPr>
        <w:t xml:space="preserve">Example of </w:t>
      </w:r>
      <w:r w:rsidR="0039000F">
        <w:rPr>
          <w:rFonts w:eastAsia="等线"/>
          <w:lang w:val="en-US" w:eastAsia="zh-CN"/>
        </w:rPr>
        <w:t>c</w:t>
      </w:r>
      <w:r w:rsidRPr="001F206F">
        <w:rPr>
          <w:rFonts w:eastAsia="等线"/>
          <w:lang w:val="en-US" w:eastAsia="zh-CN"/>
        </w:rPr>
        <w:t xml:space="preserve">oupling </w:t>
      </w:r>
      <w:r w:rsidR="0039000F">
        <w:rPr>
          <w:rFonts w:eastAsia="等线"/>
          <w:lang w:val="en-US" w:eastAsia="zh-CN"/>
        </w:rPr>
        <w:t>i</w:t>
      </w:r>
      <w:r w:rsidRPr="001F206F">
        <w:rPr>
          <w:rFonts w:eastAsia="等线"/>
          <w:lang w:val="en-US" w:eastAsia="zh-CN"/>
        </w:rPr>
        <w:t>ssues: If the 16 rows must be divided to accommodate different repetition counts (e.g., rows 1-4 for 1 repetition, rows 5-8 for 2 repetitions), the available combinations of SLIV for a specific UE are severely limited. This strong coupling between the time-domain allocation and the repetition factor can lead to scheduling constraints and inefficient resource utilization</w:t>
      </w:r>
      <w:r w:rsidR="00BA4CFC">
        <w:rPr>
          <w:rFonts w:eastAsia="等线"/>
          <w:lang w:val="en-US" w:eastAsia="zh-CN"/>
        </w:rPr>
        <w:t xml:space="preserve">. </w:t>
      </w:r>
    </w:p>
    <w:p w14:paraId="3A04FF3F" w14:textId="4FB9B17D" w:rsidR="00D12C4D" w:rsidRDefault="00D12C4D" w:rsidP="007E6F7C">
      <w:pPr>
        <w:pStyle w:val="0Maintext"/>
        <w:numPr>
          <w:ilvl w:val="0"/>
          <w:numId w:val="22"/>
        </w:numPr>
        <w:spacing w:after="60"/>
        <w:rPr>
          <w:rFonts w:eastAsia="等线"/>
          <w:lang w:val="en-US" w:eastAsia="zh-CN"/>
        </w:rPr>
      </w:pPr>
      <w:r w:rsidRPr="00D12C4D">
        <w:rPr>
          <w:rFonts w:eastAsia="等线"/>
          <w:lang w:val="en-US" w:eastAsia="zh-CN"/>
        </w:rPr>
        <w:t xml:space="preserve">Inflexibility for </w:t>
      </w:r>
      <w:r w:rsidR="0039000F">
        <w:rPr>
          <w:rFonts w:eastAsia="等线"/>
          <w:lang w:val="en-US" w:eastAsia="zh-CN"/>
        </w:rPr>
        <w:t>d</w:t>
      </w:r>
      <w:r w:rsidRPr="00D12C4D">
        <w:rPr>
          <w:rFonts w:eastAsia="等线"/>
          <w:lang w:val="en-US" w:eastAsia="zh-CN"/>
        </w:rPr>
        <w:t xml:space="preserve">iverse UEs: </w:t>
      </w:r>
      <w:r w:rsidR="009E666B" w:rsidRPr="009E666B">
        <w:rPr>
          <w:rFonts w:eastAsia="等线"/>
          <w:lang w:val="en-US" w:eastAsia="zh-CN"/>
        </w:rPr>
        <w:t>Since the TDRA table is shared cell-wide, any entries dedicated to high repetition factors (e.g., 8x) come at the expense of SLIV flexibility for regular UEs, leading to suboptimal resource utilization.</w:t>
      </w:r>
    </w:p>
    <w:p w14:paraId="327596AD" w14:textId="54B390AC" w:rsidR="00FD197E" w:rsidRDefault="002F7273" w:rsidP="00174C85">
      <w:pPr>
        <w:pStyle w:val="Observation1"/>
      </w:pPr>
      <w:r>
        <w:t>O</w:t>
      </w:r>
      <w:r w:rsidR="00174C85">
        <w:t xml:space="preserve">ption 2 is a feasible mechanism to support the PUSCH repetition, but </w:t>
      </w:r>
      <w:r w:rsidR="00387C9B">
        <w:t xml:space="preserve">with the following </w:t>
      </w:r>
      <w:r w:rsidR="00387C9B" w:rsidRPr="00387C9B">
        <w:t>drawbacks and constraints</w:t>
      </w:r>
      <w:r w:rsidR="00387C9B">
        <w:t xml:space="preserve">: </w:t>
      </w:r>
    </w:p>
    <w:p w14:paraId="476B96F9" w14:textId="51A8497B" w:rsidR="00174C85" w:rsidRDefault="00387C9B" w:rsidP="00FD197E">
      <w:pPr>
        <w:pStyle w:val="Observation1"/>
        <w:numPr>
          <w:ilvl w:val="1"/>
          <w:numId w:val="4"/>
        </w:numPr>
      </w:pPr>
      <w:r w:rsidRPr="00387C9B">
        <w:t xml:space="preserve">Increased SIB1 </w:t>
      </w:r>
      <w:r w:rsidR="0062303C">
        <w:t>p</w:t>
      </w:r>
      <w:r w:rsidRPr="00387C9B">
        <w:t xml:space="preserve">ayload and </w:t>
      </w:r>
      <w:r w:rsidR="0062303C">
        <w:t>d</w:t>
      </w:r>
      <w:r w:rsidRPr="00387C9B">
        <w:t xml:space="preserve">ecoding </w:t>
      </w:r>
      <w:r w:rsidR="0062303C">
        <w:t>l</w:t>
      </w:r>
      <w:r w:rsidRPr="00387C9B">
        <w:t>atency due to the</w:t>
      </w:r>
      <w:r>
        <w:t xml:space="preserve"> newly designed TDRA table</w:t>
      </w:r>
    </w:p>
    <w:p w14:paraId="1994DCC8" w14:textId="47716599" w:rsidR="00387C9B" w:rsidRPr="00387C9B" w:rsidRDefault="00387C9B" w:rsidP="00FD197E">
      <w:pPr>
        <w:pStyle w:val="Observation1"/>
        <w:numPr>
          <w:ilvl w:val="1"/>
          <w:numId w:val="4"/>
        </w:numPr>
      </w:pPr>
      <w:r w:rsidRPr="00D12C4D">
        <w:rPr>
          <w:rFonts w:eastAsia="等线"/>
          <w:lang w:val="en-US" w:eastAsia="zh-CN"/>
        </w:rPr>
        <w:t xml:space="preserve">Loss of </w:t>
      </w:r>
      <w:r w:rsidR="0062303C">
        <w:rPr>
          <w:rFonts w:eastAsia="等线"/>
          <w:lang w:val="en-US" w:eastAsia="zh-CN"/>
        </w:rPr>
        <w:t>s</w:t>
      </w:r>
      <w:r w:rsidRPr="00D12C4D">
        <w:rPr>
          <w:rFonts w:eastAsia="等线"/>
          <w:lang w:val="en-US" w:eastAsia="zh-CN"/>
        </w:rPr>
        <w:t xml:space="preserve">cheduling </w:t>
      </w:r>
      <w:r w:rsidR="0062303C">
        <w:rPr>
          <w:rFonts w:eastAsia="等线"/>
          <w:lang w:val="en-US" w:eastAsia="zh-CN"/>
        </w:rPr>
        <w:t>f</w:t>
      </w:r>
      <w:r w:rsidRPr="00D12C4D">
        <w:rPr>
          <w:rFonts w:eastAsia="等线"/>
          <w:lang w:val="en-US" w:eastAsia="zh-CN"/>
        </w:rPr>
        <w:t>lexibility</w:t>
      </w:r>
      <w:r>
        <w:rPr>
          <w:rFonts w:eastAsia="等线"/>
          <w:lang w:val="en-US" w:eastAsia="zh-CN"/>
        </w:rPr>
        <w:t xml:space="preserve"> due to the coupling of time domain resource allocation and the number of repetitions</w:t>
      </w:r>
    </w:p>
    <w:p w14:paraId="771CB0C0" w14:textId="6F9ECBA8" w:rsidR="00387C9B" w:rsidRPr="007C3538" w:rsidRDefault="00387C9B" w:rsidP="00FD197E">
      <w:pPr>
        <w:pStyle w:val="Observation1"/>
        <w:numPr>
          <w:ilvl w:val="1"/>
          <w:numId w:val="4"/>
        </w:numPr>
      </w:pPr>
      <w:r w:rsidRPr="00387C9B">
        <w:t xml:space="preserve">Inflexibility for </w:t>
      </w:r>
      <w:r w:rsidR="0062303C">
        <w:t>d</w:t>
      </w:r>
      <w:r w:rsidRPr="00387C9B">
        <w:t>iverse UEs</w:t>
      </w:r>
    </w:p>
    <w:p w14:paraId="1981C11C" w14:textId="187ADA2C" w:rsidR="00174C85" w:rsidRDefault="00174C85" w:rsidP="00174C85">
      <w:pPr>
        <w:pStyle w:val="0Maintext"/>
        <w:spacing w:after="60"/>
        <w:rPr>
          <w:rFonts w:eastAsia="等线"/>
          <w:lang w:val="en-US" w:eastAsia="zh-CN"/>
        </w:rPr>
      </w:pPr>
      <w:r>
        <w:rPr>
          <w:rFonts w:eastAsia="等线" w:hint="eastAsia"/>
          <w:lang w:val="en-US" w:eastAsia="zh-CN"/>
        </w:rPr>
        <w:t>F</w:t>
      </w:r>
      <w:r>
        <w:rPr>
          <w:rFonts w:eastAsia="等线"/>
          <w:lang w:val="en-US" w:eastAsia="zh-CN"/>
        </w:rPr>
        <w:t>ollowing the above analysis, the feasibility</w:t>
      </w:r>
      <w:r w:rsidR="009E666B">
        <w:rPr>
          <w:rFonts w:eastAsia="等线"/>
          <w:lang w:val="en-US" w:eastAsia="zh-CN"/>
        </w:rPr>
        <w:t xml:space="preserve"> and pros and cons</w:t>
      </w:r>
      <w:r>
        <w:rPr>
          <w:rFonts w:eastAsia="等线"/>
          <w:lang w:val="en-US" w:eastAsia="zh-CN"/>
        </w:rPr>
        <w:t xml:space="preserve"> of each option is discussed. And among </w:t>
      </w:r>
      <w:r w:rsidR="00C118F9">
        <w:rPr>
          <w:rFonts w:eastAsia="等线"/>
          <w:lang w:val="en-US" w:eastAsia="zh-CN"/>
        </w:rPr>
        <w:t>the</w:t>
      </w:r>
      <w:r>
        <w:rPr>
          <w:rFonts w:eastAsia="等线"/>
          <w:lang w:val="en-US" w:eastAsia="zh-CN"/>
        </w:rPr>
        <w:t xml:space="preserve"> feasible options, there is no concern for Option1. Thus, we propose to use </w:t>
      </w:r>
      <w:r w:rsidRPr="00570C69">
        <w:rPr>
          <w:rFonts w:eastAsia="等线"/>
          <w:lang w:val="en-US" w:eastAsia="zh-CN"/>
        </w:rPr>
        <w:t>MCS field in DCI format 0_0 with CRC scrambled by C-RNTI to indicate the number of repetition</w:t>
      </w:r>
      <w:r>
        <w:rPr>
          <w:rFonts w:eastAsia="等线"/>
          <w:lang w:val="en-US" w:eastAsia="zh-CN"/>
        </w:rPr>
        <w:t xml:space="preserve">s. </w:t>
      </w:r>
    </w:p>
    <w:p w14:paraId="21DA07BF" w14:textId="77777777" w:rsidR="00174C85" w:rsidRPr="007C3538" w:rsidRDefault="00174C85" w:rsidP="00174C85">
      <w:pPr>
        <w:pStyle w:val="Proposal1"/>
        <w:rPr>
          <w:lang w:eastAsia="ko-KR"/>
        </w:rPr>
      </w:pPr>
      <w:r>
        <w:rPr>
          <w:lang w:eastAsia="ko-KR"/>
        </w:rPr>
        <w:t>UE uses</w:t>
      </w:r>
      <w:r w:rsidRPr="003E6A12">
        <w:rPr>
          <w:lang w:eastAsia="ko-KR"/>
        </w:rPr>
        <w:t xml:space="preserve"> MCS field in DCI format 0_0 with CRC scrambled by C-RNTI</w:t>
      </w:r>
      <w:r w:rsidRPr="007C3538">
        <w:rPr>
          <w:lang w:eastAsia="ko-KR"/>
        </w:rPr>
        <w:t xml:space="preserve"> </w:t>
      </w:r>
      <w:r w:rsidRPr="003E6A12">
        <w:rPr>
          <w:lang w:eastAsia="ko-KR"/>
        </w:rPr>
        <w:t>to indicate the number of repetitions</w:t>
      </w:r>
      <w:r>
        <w:rPr>
          <w:lang w:eastAsia="ko-KR"/>
        </w:rPr>
        <w:t xml:space="preserve">. </w:t>
      </w:r>
    </w:p>
    <w:p w14:paraId="79CF6970" w14:textId="77777777" w:rsidR="007110CF" w:rsidRDefault="007110CF" w:rsidP="00174C85">
      <w:pPr>
        <w:pStyle w:val="Proposal1"/>
        <w:numPr>
          <w:ilvl w:val="0"/>
          <w:numId w:val="0"/>
        </w:numPr>
        <w:rPr>
          <w:lang w:val="en-GB"/>
        </w:rPr>
      </w:pPr>
    </w:p>
    <w:p w14:paraId="6B070181" w14:textId="49BA2D1F" w:rsidR="00DD6342" w:rsidRDefault="00DD6342" w:rsidP="00DD6342">
      <w:pPr>
        <w:pStyle w:val="Heading2"/>
        <w:spacing w:before="60" w:after="60"/>
        <w:rPr>
          <w:b/>
          <w:lang w:eastAsia="ko-KR"/>
        </w:rPr>
      </w:pPr>
      <w:r>
        <w:rPr>
          <w:b/>
          <w:lang w:eastAsia="ko-KR"/>
        </w:rPr>
        <w:t xml:space="preserve">3.3 </w:t>
      </w:r>
      <w:r w:rsidR="001B31FA">
        <w:rPr>
          <w:b/>
          <w:lang w:eastAsia="ko-KR"/>
        </w:rPr>
        <w:t>C</w:t>
      </w:r>
      <w:r w:rsidR="001B31FA" w:rsidRPr="001B31FA">
        <w:rPr>
          <w:rFonts w:hint="eastAsia"/>
          <w:b/>
          <w:lang w:eastAsia="ko-KR"/>
        </w:rPr>
        <w:t>ell</w:t>
      </w:r>
      <w:r w:rsidR="001B31FA">
        <w:rPr>
          <w:b/>
          <w:lang w:eastAsia="ko-KR"/>
        </w:rPr>
        <w:t xml:space="preserve"> specific enablement </w:t>
      </w:r>
      <w:r w:rsidR="00AF4231">
        <w:rPr>
          <w:b/>
          <w:lang w:eastAsia="ko-KR"/>
        </w:rPr>
        <w:t>of</w:t>
      </w:r>
      <w:r w:rsidRPr="007C3538">
        <w:rPr>
          <w:b/>
          <w:lang w:eastAsia="ko-KR"/>
        </w:rPr>
        <w:t xml:space="preserve"> PUSCH repetition</w:t>
      </w:r>
    </w:p>
    <w:p w14:paraId="69D20763" w14:textId="77777777" w:rsidR="004F70C8" w:rsidRPr="00116583" w:rsidRDefault="004F70C8" w:rsidP="004F70C8">
      <w:pPr>
        <w:pStyle w:val="0Maintext"/>
        <w:spacing w:after="60"/>
        <w:rPr>
          <w:rFonts w:eastAsia="等线"/>
          <w:lang w:eastAsia="zh-CN"/>
        </w:rPr>
      </w:pPr>
      <w:r>
        <w:rPr>
          <w:rFonts w:eastAsia="等线" w:hint="eastAsia"/>
          <w:lang w:eastAsia="zh-CN"/>
        </w:rPr>
        <w:t>In</w:t>
      </w:r>
      <w:r>
        <w:rPr>
          <w:rFonts w:eastAsia="等线"/>
          <w:lang w:eastAsia="zh-CN"/>
        </w:rPr>
        <w:t xml:space="preserve"> RAN1#123, the following agreement was made:</w:t>
      </w:r>
    </w:p>
    <w:tbl>
      <w:tblPr>
        <w:tblStyle w:val="TableGrid"/>
        <w:tblW w:w="0" w:type="auto"/>
        <w:tblLook w:val="04A0" w:firstRow="1" w:lastRow="0" w:firstColumn="1" w:lastColumn="0" w:noHBand="0" w:noVBand="1"/>
      </w:tblPr>
      <w:tblGrid>
        <w:gridCol w:w="9855"/>
      </w:tblGrid>
      <w:tr w:rsidR="004F70C8" w14:paraId="7BDD5165" w14:textId="77777777" w:rsidTr="004F70C8">
        <w:tc>
          <w:tcPr>
            <w:tcW w:w="9855" w:type="dxa"/>
          </w:tcPr>
          <w:p w14:paraId="74889416" w14:textId="77777777" w:rsidR="004F70C8" w:rsidRPr="009B2797" w:rsidRDefault="004F70C8" w:rsidP="004F70C8">
            <w:pPr>
              <w:rPr>
                <w:rFonts w:eastAsia="MS Mincho"/>
                <w:highlight w:val="green"/>
                <w:lang w:eastAsia="ja-JP"/>
              </w:rPr>
            </w:pPr>
            <w:r w:rsidRPr="009B2797">
              <w:rPr>
                <w:rFonts w:eastAsia="MS Mincho" w:hint="eastAsia"/>
                <w:highlight w:val="green"/>
                <w:lang w:eastAsia="ja-JP"/>
              </w:rPr>
              <w:t>Agreement</w:t>
            </w:r>
            <w:r>
              <w:rPr>
                <w:rFonts w:eastAsia="MS Mincho" w:hint="eastAsia"/>
                <w:highlight w:val="green"/>
                <w:lang w:eastAsia="ja-JP"/>
              </w:rPr>
              <w:t>:</w:t>
            </w:r>
          </w:p>
          <w:p w14:paraId="3A7028E3" w14:textId="1B8EA280" w:rsidR="004F70C8" w:rsidRPr="004F70C8" w:rsidRDefault="004F70C8" w:rsidP="004F70C8">
            <w:pPr>
              <w:rPr>
                <w:rFonts w:eastAsia="MS Mincho"/>
                <w:lang w:eastAsia="ja-JP"/>
              </w:rPr>
            </w:pPr>
            <w:r w:rsidRPr="009B2797">
              <w:rPr>
                <w:rFonts w:eastAsia="MS Mincho"/>
                <w:lang w:eastAsia="ja-JP"/>
              </w:rPr>
              <w:t xml:space="preserve">Support </w:t>
            </w:r>
            <w:r>
              <w:rPr>
                <w:rFonts w:eastAsia="MS Mincho" w:hint="eastAsia"/>
                <w:lang w:eastAsia="ja-JP"/>
              </w:rPr>
              <w:t>[</w:t>
            </w:r>
            <w:r w:rsidRPr="009B2797">
              <w:rPr>
                <w:rFonts w:eastAsia="MS Mincho"/>
                <w:lang w:eastAsia="ja-JP"/>
              </w:rPr>
              <w:t>request or capability report</w:t>
            </w:r>
            <w:r>
              <w:rPr>
                <w:rFonts w:eastAsia="MS Mincho" w:hint="eastAsia"/>
                <w:lang w:eastAsia="ja-JP"/>
              </w:rPr>
              <w:t>]</w:t>
            </w:r>
            <w:r w:rsidRPr="009B2797">
              <w:rPr>
                <w:rFonts w:eastAsia="MS Mincho"/>
                <w:lang w:eastAsia="ja-JP"/>
              </w:rPr>
              <w:t xml:space="preserve"> of PUSCH repetition scheduled by DCI 0_0 with C-RNTI before receiving </w:t>
            </w:r>
            <w:proofErr w:type="spellStart"/>
            <w:r w:rsidRPr="009B2797">
              <w:rPr>
                <w:rFonts w:eastAsia="MS Mincho"/>
                <w:lang w:eastAsia="ja-JP"/>
              </w:rPr>
              <w:t>RRCReconfiguration</w:t>
            </w:r>
            <w:proofErr w:type="spellEnd"/>
            <w:r w:rsidRPr="009B2797">
              <w:rPr>
                <w:rFonts w:eastAsia="MS Mincho"/>
                <w:lang w:eastAsia="ja-JP"/>
              </w:rPr>
              <w:t xml:space="preserve"> in Msg3.</w:t>
            </w:r>
          </w:p>
        </w:tc>
      </w:tr>
    </w:tbl>
    <w:p w14:paraId="311ABD04" w14:textId="702A145E" w:rsidR="004F70C8" w:rsidRPr="004F70C8" w:rsidRDefault="004F70C8" w:rsidP="004F70C8">
      <w:pPr>
        <w:rPr>
          <w:lang w:eastAsia="ko-KR"/>
        </w:rPr>
      </w:pPr>
    </w:p>
    <w:p w14:paraId="2BC5BA47" w14:textId="2B599811" w:rsidR="00BA2BAD" w:rsidRDefault="00BA2BAD" w:rsidP="00483D5D">
      <w:pPr>
        <w:pStyle w:val="0Maintext"/>
        <w:spacing w:after="60"/>
        <w:rPr>
          <w:lang w:eastAsia="ko-KR"/>
        </w:rPr>
      </w:pPr>
      <w:r w:rsidRPr="00B7512A">
        <w:rPr>
          <w:lang w:eastAsia="ko-KR"/>
        </w:rPr>
        <w:t>Per the RAN1#123 agreement, the UE reports its capability or request for PUSCH repetition within Msg3.</w:t>
      </w:r>
      <w:r>
        <w:rPr>
          <w:lang w:eastAsia="ko-KR"/>
        </w:rPr>
        <w:t xml:space="preserve"> </w:t>
      </w:r>
      <w:r w:rsidRPr="00BA2BAD">
        <w:rPr>
          <w:lang w:eastAsia="ko-KR"/>
        </w:rPr>
        <w:t xml:space="preserve">Consequently, it is essential to establish a mechanism that </w:t>
      </w:r>
      <w:r w:rsidRPr="00483D5D">
        <w:rPr>
          <w:rFonts w:eastAsia="等线"/>
          <w:lang w:val="en-US" w:eastAsia="zh-CN"/>
        </w:rPr>
        <w:t>allows</w:t>
      </w:r>
      <w:r w:rsidRPr="00BA2BAD">
        <w:rPr>
          <w:lang w:eastAsia="ko-KR"/>
        </w:rPr>
        <w:t xml:space="preserve"> the UE to identify whether the cell supports PUSCH repetition prior to the Msg3 transmission. While this enablement indicator could theoretically be placed in SIB1, Msg2 PDCCH, or Msg2 PDSCH, the following analysis supports SIB1 as the optimal carrier:</w:t>
      </w:r>
    </w:p>
    <w:p w14:paraId="48995B0D" w14:textId="4D41637A" w:rsidR="00BA2BAD" w:rsidRDefault="00BA2BAD" w:rsidP="007E6F7C">
      <w:pPr>
        <w:pStyle w:val="0Maintext"/>
        <w:numPr>
          <w:ilvl w:val="0"/>
          <w:numId w:val="23"/>
        </w:numPr>
        <w:spacing w:after="60"/>
        <w:rPr>
          <w:lang w:eastAsia="ko-KR"/>
        </w:rPr>
      </w:pPr>
      <w:r w:rsidRPr="00BA2BAD">
        <w:rPr>
          <w:b/>
          <w:bCs/>
          <w:lang w:eastAsia="ko-KR"/>
        </w:rPr>
        <w:t xml:space="preserve">Inefficiency of Msg2-based </w:t>
      </w:r>
      <w:r w:rsidR="00DC3895">
        <w:rPr>
          <w:b/>
          <w:bCs/>
          <w:lang w:eastAsia="ko-KR"/>
        </w:rPr>
        <w:t>i</w:t>
      </w:r>
      <w:r w:rsidRPr="00BA2BAD">
        <w:rPr>
          <w:b/>
          <w:bCs/>
          <w:lang w:eastAsia="ko-KR"/>
        </w:rPr>
        <w:t>ndication</w:t>
      </w:r>
      <w:r>
        <w:rPr>
          <w:lang w:eastAsia="ko-KR"/>
        </w:rPr>
        <w:t>: During the Msg2 phase (</w:t>
      </w:r>
      <w:r w:rsidR="00480A65" w:rsidRPr="00480A65">
        <w:rPr>
          <w:lang w:eastAsia="ko-KR"/>
        </w:rPr>
        <w:t xml:space="preserve">either </w:t>
      </w:r>
      <w:r>
        <w:rPr>
          <w:lang w:eastAsia="ko-KR"/>
        </w:rPr>
        <w:t xml:space="preserve">PDCCH </w:t>
      </w:r>
      <w:r w:rsidR="00480A65">
        <w:rPr>
          <w:lang w:eastAsia="ko-KR"/>
        </w:rPr>
        <w:t>or</w:t>
      </w:r>
      <w:r>
        <w:rPr>
          <w:lang w:eastAsia="ko-KR"/>
        </w:rPr>
        <w:t xml:space="preserve"> PDSCH), the </w:t>
      </w:r>
      <w:proofErr w:type="spellStart"/>
      <w:r>
        <w:rPr>
          <w:lang w:eastAsia="ko-KR"/>
        </w:rPr>
        <w:t>gNB</w:t>
      </w:r>
      <w:proofErr w:type="spellEnd"/>
      <w:r>
        <w:rPr>
          <w:lang w:eastAsia="ko-KR"/>
        </w:rPr>
        <w:t xml:space="preserve"> has no prior knowledge of the UE's specific capabilities. Providing an indicator in Msg2 would result in unnecessary </w:t>
      </w:r>
      <w:r w:rsidR="000E02EC">
        <w:rPr>
          <w:lang w:eastAsia="ko-KR"/>
        </w:rPr>
        <w:t>signalling</w:t>
      </w:r>
      <w:r>
        <w:rPr>
          <w:lang w:eastAsia="ko-KR"/>
        </w:rPr>
        <w:t xml:space="preserve"> overhead and resource wastage for UEs that do not </w:t>
      </w:r>
      <w:r w:rsidRPr="00483D5D">
        <w:rPr>
          <w:rFonts w:eastAsia="等线"/>
          <w:lang w:val="en-US" w:eastAsia="zh-CN"/>
        </w:rPr>
        <w:t>support</w:t>
      </w:r>
      <w:r>
        <w:rPr>
          <w:lang w:eastAsia="ko-KR"/>
        </w:rPr>
        <w:t xml:space="preserve"> the feature. Therefore, a cell-level indication via system information is more efficient.</w:t>
      </w:r>
    </w:p>
    <w:p w14:paraId="24B73F2A" w14:textId="517E784E" w:rsidR="00483D5D" w:rsidRPr="007C3538" w:rsidRDefault="00BF29A6" w:rsidP="00483D5D">
      <w:pPr>
        <w:pStyle w:val="Proposal1"/>
        <w:rPr>
          <w:lang w:eastAsia="ko-KR"/>
        </w:rPr>
      </w:pPr>
      <w:r>
        <w:rPr>
          <w:lang w:eastAsia="ko-KR"/>
        </w:rPr>
        <w:t>Support</w:t>
      </w:r>
      <w:r w:rsidR="00CC4714" w:rsidRPr="00CC4714">
        <w:rPr>
          <w:lang w:eastAsia="ko-KR"/>
        </w:rPr>
        <w:t xml:space="preserve"> the cell-level enablement of PUSCH repetition for DCI 0_0</w:t>
      </w:r>
      <w:r w:rsidR="00CC4714">
        <w:rPr>
          <w:lang w:eastAsia="ko-KR"/>
        </w:rPr>
        <w:t xml:space="preserve"> with C-RNTI</w:t>
      </w:r>
      <w:r>
        <w:rPr>
          <w:lang w:eastAsia="ko-KR"/>
        </w:rPr>
        <w:t xml:space="preserve"> to</w:t>
      </w:r>
      <w:r w:rsidR="00CC4714" w:rsidRPr="00CC4714">
        <w:rPr>
          <w:lang w:eastAsia="ko-KR"/>
        </w:rPr>
        <w:t xml:space="preserve"> be indicated in SIB1</w:t>
      </w:r>
      <w:r w:rsidR="00CC4714">
        <w:rPr>
          <w:lang w:eastAsia="ko-KR"/>
        </w:rPr>
        <w:t xml:space="preserve">. </w:t>
      </w:r>
    </w:p>
    <w:p w14:paraId="2D390477" w14:textId="41B666A1" w:rsidR="000E02EC" w:rsidRDefault="000E02EC" w:rsidP="004B4561">
      <w:pPr>
        <w:pStyle w:val="0Maintext"/>
        <w:spacing w:after="60"/>
        <w:rPr>
          <w:lang w:eastAsia="ko-KR"/>
        </w:rPr>
      </w:pPr>
    </w:p>
    <w:p w14:paraId="4EC1005A" w14:textId="766BBF29" w:rsidR="001B31FA" w:rsidRDefault="001B31FA" w:rsidP="001B31FA">
      <w:pPr>
        <w:pStyle w:val="Heading2"/>
        <w:spacing w:before="60" w:after="60"/>
        <w:rPr>
          <w:b/>
          <w:lang w:eastAsia="ko-KR"/>
        </w:rPr>
      </w:pPr>
      <w:r>
        <w:rPr>
          <w:b/>
          <w:lang w:eastAsia="ko-KR"/>
        </w:rPr>
        <w:t>3.</w:t>
      </w:r>
      <w:r w:rsidR="008D2EC8">
        <w:rPr>
          <w:b/>
          <w:lang w:eastAsia="ko-KR"/>
        </w:rPr>
        <w:t>4</w:t>
      </w:r>
      <w:r>
        <w:rPr>
          <w:b/>
          <w:lang w:eastAsia="ko-KR"/>
        </w:rPr>
        <w:t xml:space="preserve"> UE specific </w:t>
      </w:r>
      <w:r w:rsidR="00BD498C">
        <w:rPr>
          <w:b/>
          <w:lang w:eastAsia="ko-KR"/>
        </w:rPr>
        <w:t>a</w:t>
      </w:r>
      <w:r w:rsidR="00BD498C" w:rsidRPr="00BD498C">
        <w:rPr>
          <w:b/>
          <w:lang w:eastAsia="ko-KR"/>
        </w:rPr>
        <w:t xml:space="preserve">ctivation and de-activation </w:t>
      </w:r>
      <w:r>
        <w:rPr>
          <w:b/>
          <w:lang w:eastAsia="ko-KR"/>
        </w:rPr>
        <w:t>of</w:t>
      </w:r>
      <w:r w:rsidRPr="007C3538">
        <w:rPr>
          <w:b/>
          <w:lang w:eastAsia="ko-KR"/>
        </w:rPr>
        <w:t xml:space="preserve"> PUSCH repetition</w:t>
      </w:r>
    </w:p>
    <w:p w14:paraId="524BF10A" w14:textId="14CE76DB" w:rsidR="00B17D7B" w:rsidRPr="00B309DF" w:rsidRDefault="00B309DF" w:rsidP="004B4561">
      <w:pPr>
        <w:pStyle w:val="0Maintext"/>
        <w:spacing w:after="60"/>
        <w:rPr>
          <w:lang w:eastAsia="ko-KR"/>
        </w:rPr>
      </w:pPr>
      <w:r w:rsidRPr="00B309DF">
        <w:rPr>
          <w:rFonts w:eastAsia="等线"/>
          <w:lang w:eastAsia="zh-CN"/>
        </w:rPr>
        <w:t>Since the enhancement</w:t>
      </w:r>
      <w:r w:rsidRPr="00B309DF">
        <w:rPr>
          <w:lang w:eastAsia="ko-KR"/>
        </w:rPr>
        <w:t xml:space="preserve"> involves re-interpreting fallback DCI 0_0 fields (e.g., repurposing MCS bits for repetition count), defining a robust activation/de-activation mechanism is critical. A static "always-on" approach following the UE's capability report in Msg3 is suboptimal for the following reasons:</w:t>
      </w:r>
    </w:p>
    <w:p w14:paraId="4FB26176" w14:textId="605A9435" w:rsidR="00B309DF" w:rsidRDefault="00B309DF" w:rsidP="001C2C65">
      <w:pPr>
        <w:pStyle w:val="0Maintext"/>
        <w:spacing w:after="60"/>
        <w:rPr>
          <w:rFonts w:eastAsia="等线"/>
          <w:lang w:eastAsia="zh-CN"/>
        </w:rPr>
      </w:pPr>
      <w:r w:rsidRPr="00B309DF">
        <w:rPr>
          <w:lang w:eastAsia="ko-KR"/>
        </w:rPr>
        <w:t xml:space="preserve">Repurposing MCS bits inherently reduces the number of available MCS indexes. If the feature is permanently activated, a UE moving to the cell </w:t>
      </w:r>
      <w:proofErr w:type="spellStart"/>
      <w:r w:rsidR="001C2C65" w:rsidRPr="00B309DF">
        <w:rPr>
          <w:lang w:eastAsia="ko-KR"/>
        </w:rPr>
        <w:t>cent</w:t>
      </w:r>
      <w:r w:rsidR="001C2C65">
        <w:rPr>
          <w:lang w:eastAsia="ko-KR"/>
        </w:rPr>
        <w:t>er</w:t>
      </w:r>
      <w:proofErr w:type="spellEnd"/>
      <w:r w:rsidRPr="00B309DF">
        <w:rPr>
          <w:lang w:eastAsia="ko-KR"/>
        </w:rPr>
        <w:t xml:space="preserve">—where coverage is sufficient—would still be restricted to a lower MCS range than legacy </w:t>
      </w:r>
      <w:r w:rsidRPr="00B309DF">
        <w:rPr>
          <w:lang w:eastAsia="ko-KR"/>
        </w:rPr>
        <w:lastRenderedPageBreak/>
        <w:t>UEs, resulting in a significant loss of spectral efficiency.</w:t>
      </w:r>
      <w:r w:rsidR="001C2C65">
        <w:rPr>
          <w:lang w:eastAsia="ko-KR"/>
        </w:rPr>
        <w:t xml:space="preserve"> </w:t>
      </w:r>
      <w:r w:rsidRPr="00B309DF">
        <w:rPr>
          <w:lang w:eastAsia="ko-KR"/>
        </w:rPr>
        <w:t>A UE's demand for repetition fluctuates based on its real-time link quality. Therefore, a mechanism that allows the UE to utilize a full MCS set when repetition is unnecessary is highly desira</w:t>
      </w:r>
      <w:r w:rsidRPr="00B309DF">
        <w:rPr>
          <w:rFonts w:eastAsia="等线"/>
          <w:lang w:eastAsia="zh-CN"/>
        </w:rPr>
        <w:t>ble.</w:t>
      </w:r>
    </w:p>
    <w:p w14:paraId="4F9905F5" w14:textId="0F7651E7" w:rsidR="00357A2D" w:rsidRDefault="00357A2D" w:rsidP="00357A2D">
      <w:pPr>
        <w:pStyle w:val="Observation1"/>
      </w:pPr>
      <w:r w:rsidRPr="00357A2D">
        <w:t>Static activation limits MCS range and spectral efficiency, necessitating a dynamic mechanism to adapt to time-varying link quality</w:t>
      </w:r>
      <w:r w:rsidR="005706A3">
        <w:t>.</w:t>
      </w:r>
      <w:r>
        <w:t xml:space="preserve"> </w:t>
      </w:r>
    </w:p>
    <w:p w14:paraId="06C05AB5" w14:textId="77777777" w:rsidR="00357A2D" w:rsidRPr="001C2C65" w:rsidRDefault="00357A2D" w:rsidP="001C2C65">
      <w:pPr>
        <w:pStyle w:val="0Maintext"/>
        <w:spacing w:after="60"/>
        <w:rPr>
          <w:lang w:eastAsia="ko-KR"/>
        </w:rPr>
      </w:pPr>
    </w:p>
    <w:p w14:paraId="20F2443D" w14:textId="4B3496B0" w:rsidR="00B309DF" w:rsidRDefault="0071201E" w:rsidP="004B4561">
      <w:pPr>
        <w:pStyle w:val="0Maintext"/>
        <w:spacing w:after="60"/>
        <w:rPr>
          <w:rFonts w:eastAsia="等线"/>
          <w:lang w:eastAsia="zh-CN"/>
        </w:rPr>
      </w:pPr>
      <w:r>
        <w:rPr>
          <w:rFonts w:eastAsia="等线" w:hint="eastAsia"/>
          <w:lang w:eastAsia="zh-CN"/>
        </w:rPr>
        <w:t>T</w:t>
      </w:r>
      <w:r>
        <w:rPr>
          <w:rFonts w:eastAsia="等线"/>
          <w:lang w:eastAsia="zh-CN"/>
        </w:rPr>
        <w:t xml:space="preserve">here are three possible </w:t>
      </w:r>
      <w:r w:rsidR="00665D2B">
        <w:rPr>
          <w:rFonts w:eastAsia="等线"/>
          <w:lang w:eastAsia="zh-CN"/>
        </w:rPr>
        <w:t>methods</w:t>
      </w:r>
      <w:r>
        <w:rPr>
          <w:rFonts w:eastAsia="等线"/>
          <w:lang w:eastAsia="zh-CN"/>
        </w:rPr>
        <w:t xml:space="preserve"> to activate/de-activate the PUSCH repetition: </w:t>
      </w:r>
    </w:p>
    <w:p w14:paraId="1C7F8C1C" w14:textId="29D76119" w:rsidR="001C4CAA" w:rsidRPr="001C4CAA" w:rsidRDefault="001C4CAA" w:rsidP="007E6F7C">
      <w:pPr>
        <w:pStyle w:val="0Maintext"/>
        <w:numPr>
          <w:ilvl w:val="0"/>
          <w:numId w:val="24"/>
        </w:numPr>
        <w:spacing w:after="60"/>
        <w:rPr>
          <w:rFonts w:eastAsia="等线"/>
          <w:lang w:eastAsia="zh-CN"/>
        </w:rPr>
      </w:pPr>
      <w:r w:rsidRPr="001C4CAA">
        <w:rPr>
          <w:rFonts w:eastAsia="等线"/>
          <w:lang w:eastAsia="zh-CN"/>
        </w:rPr>
        <w:t>Msg4</w:t>
      </w:r>
      <w:r w:rsidR="0006792F">
        <w:rPr>
          <w:rFonts w:eastAsia="等线"/>
          <w:lang w:eastAsia="zh-CN"/>
        </w:rPr>
        <w:t xml:space="preserve"> PDCCH or PDSCH </w:t>
      </w:r>
      <w:r w:rsidR="0067604A">
        <w:rPr>
          <w:rFonts w:eastAsia="等线"/>
          <w:lang w:eastAsia="zh-CN"/>
        </w:rPr>
        <w:t>in</w:t>
      </w:r>
      <w:r w:rsidRPr="001C4CAA">
        <w:rPr>
          <w:rFonts w:eastAsia="等线"/>
          <w:lang w:eastAsia="zh-CN"/>
        </w:rPr>
        <w:t xml:space="preserve">dication: This approach lacks the necessary flexibility, as it only allows </w:t>
      </w:r>
      <w:proofErr w:type="spellStart"/>
      <w:r w:rsidR="001B6423">
        <w:rPr>
          <w:rFonts w:eastAsia="等线"/>
          <w:lang w:eastAsia="zh-CN"/>
        </w:rPr>
        <w:t>gNB</w:t>
      </w:r>
      <w:proofErr w:type="spellEnd"/>
      <w:r w:rsidR="001B6423">
        <w:rPr>
          <w:rFonts w:eastAsia="等线"/>
          <w:lang w:eastAsia="zh-CN"/>
        </w:rPr>
        <w:t xml:space="preserve"> to modify the activation/de-activation state only when Msg4 is scheduled</w:t>
      </w:r>
      <w:r w:rsidRPr="001C4CAA">
        <w:rPr>
          <w:rFonts w:eastAsia="等线"/>
          <w:lang w:eastAsia="zh-CN"/>
        </w:rPr>
        <w:t>.</w:t>
      </w:r>
      <w:r w:rsidR="008A5C01">
        <w:rPr>
          <w:rFonts w:eastAsia="等线"/>
          <w:lang w:eastAsia="zh-CN"/>
        </w:rPr>
        <w:t xml:space="preserve"> </w:t>
      </w:r>
    </w:p>
    <w:p w14:paraId="642EC099" w14:textId="16EFE8B7" w:rsidR="001C4CAA" w:rsidRPr="001C4CAA" w:rsidRDefault="001C4CAA" w:rsidP="007E6F7C">
      <w:pPr>
        <w:pStyle w:val="0Maintext"/>
        <w:numPr>
          <w:ilvl w:val="0"/>
          <w:numId w:val="24"/>
        </w:numPr>
        <w:spacing w:after="60"/>
        <w:rPr>
          <w:rFonts w:eastAsia="等线"/>
          <w:lang w:eastAsia="zh-CN"/>
        </w:rPr>
      </w:pPr>
      <w:r w:rsidRPr="001C4CAA">
        <w:rPr>
          <w:rFonts w:eastAsia="等线"/>
          <w:lang w:eastAsia="zh-CN"/>
        </w:rPr>
        <w:t xml:space="preserve">RRC-based </w:t>
      </w:r>
      <w:r w:rsidR="009314CE">
        <w:rPr>
          <w:rFonts w:eastAsia="等线"/>
          <w:lang w:eastAsia="zh-CN"/>
        </w:rPr>
        <w:t>c</w:t>
      </w:r>
      <w:r w:rsidRPr="001C4CAA">
        <w:rPr>
          <w:rFonts w:eastAsia="等线"/>
          <w:lang w:eastAsia="zh-CN"/>
        </w:rPr>
        <w:t>onfiguration: This is not feasible for fallback DCI. To ensure link robustness, the interpretation of DCI 0_0 must remain invariant to UE-specific RRC configurations, particularly during RRC reconfiguration periods.</w:t>
      </w:r>
      <w:r w:rsidR="00723099">
        <w:rPr>
          <w:rFonts w:eastAsia="等线"/>
          <w:lang w:eastAsia="zh-CN"/>
        </w:rPr>
        <w:t xml:space="preserve"> </w:t>
      </w:r>
    </w:p>
    <w:p w14:paraId="709F90C9" w14:textId="5716B388" w:rsidR="001C4CAA" w:rsidRPr="001C4CAA" w:rsidRDefault="001C4CAA" w:rsidP="007E6F7C">
      <w:pPr>
        <w:pStyle w:val="0Maintext"/>
        <w:numPr>
          <w:ilvl w:val="0"/>
          <w:numId w:val="24"/>
        </w:numPr>
        <w:spacing w:after="60"/>
        <w:rPr>
          <w:rFonts w:eastAsia="等线"/>
          <w:lang w:eastAsia="zh-CN"/>
        </w:rPr>
      </w:pPr>
      <w:r w:rsidRPr="001C4CAA">
        <w:rPr>
          <w:rFonts w:eastAsia="等线"/>
          <w:lang w:eastAsia="zh-CN"/>
        </w:rPr>
        <w:t xml:space="preserve">DCI 0_0 </w:t>
      </w:r>
      <w:r w:rsidR="009314CE">
        <w:rPr>
          <w:rFonts w:eastAsia="等线"/>
          <w:lang w:eastAsia="zh-CN"/>
        </w:rPr>
        <w:t>d</w:t>
      </w:r>
      <w:r w:rsidRPr="001C4CAA">
        <w:rPr>
          <w:rFonts w:eastAsia="等线"/>
          <w:lang w:eastAsia="zh-CN"/>
        </w:rPr>
        <w:t xml:space="preserve">ynamic </w:t>
      </w:r>
      <w:r w:rsidR="009314CE">
        <w:rPr>
          <w:rFonts w:eastAsia="等线"/>
          <w:lang w:eastAsia="zh-CN"/>
        </w:rPr>
        <w:t>i</w:t>
      </w:r>
      <w:r w:rsidRPr="001C4CAA">
        <w:rPr>
          <w:rFonts w:eastAsia="等线"/>
          <w:lang w:eastAsia="zh-CN"/>
        </w:rPr>
        <w:t xml:space="preserve">ndication: This is the most efficient solution. The </w:t>
      </w:r>
      <w:proofErr w:type="spellStart"/>
      <w:r w:rsidRPr="001C4CAA">
        <w:rPr>
          <w:rFonts w:eastAsia="等线"/>
          <w:lang w:eastAsia="zh-CN"/>
        </w:rPr>
        <w:t>gNB</w:t>
      </w:r>
      <w:proofErr w:type="spellEnd"/>
      <w:r w:rsidRPr="001C4CAA">
        <w:rPr>
          <w:rFonts w:eastAsia="等线"/>
          <w:lang w:eastAsia="zh-CN"/>
        </w:rPr>
        <w:t xml:space="preserve"> can dynamically trigger activation/de-activation on a per-scheduling basis. For instance, 1 bit of the MCS field in DCI 0_0 scrambled by C-RNTI could function as a dynamic switch:</w:t>
      </w:r>
      <w:r w:rsidR="00723099">
        <w:rPr>
          <w:rFonts w:eastAsia="等线"/>
          <w:lang w:eastAsia="zh-CN"/>
        </w:rPr>
        <w:t xml:space="preserve"> </w:t>
      </w:r>
    </w:p>
    <w:p w14:paraId="34825BBE" w14:textId="140247CB" w:rsidR="001C4CAA" w:rsidRPr="001C4CAA" w:rsidRDefault="001C4CAA" w:rsidP="007E6F7C">
      <w:pPr>
        <w:pStyle w:val="0Maintext"/>
        <w:numPr>
          <w:ilvl w:val="1"/>
          <w:numId w:val="24"/>
        </w:numPr>
        <w:spacing w:after="60"/>
        <w:rPr>
          <w:rFonts w:eastAsia="等线"/>
          <w:lang w:eastAsia="zh-CN"/>
        </w:rPr>
      </w:pPr>
      <w:r w:rsidRPr="001C4CAA">
        <w:rPr>
          <w:rFonts w:eastAsia="等线"/>
          <w:lang w:eastAsia="zh-CN"/>
        </w:rPr>
        <w:t xml:space="preserve">When </w:t>
      </w:r>
      <w:r w:rsidR="00B020F6">
        <w:rPr>
          <w:rFonts w:eastAsia="等线"/>
          <w:lang w:eastAsia="zh-CN"/>
        </w:rPr>
        <w:t>d</w:t>
      </w:r>
      <w:r w:rsidRPr="001C4CAA">
        <w:rPr>
          <w:rFonts w:eastAsia="等线"/>
          <w:lang w:eastAsia="zh-CN"/>
        </w:rPr>
        <w:t>isabled: The UE interprets the remaining bits as a larger MCS set (</w:t>
      </w:r>
      <w:r w:rsidR="0053016F">
        <w:rPr>
          <w:rFonts w:eastAsia="等线"/>
          <w:lang w:eastAsia="zh-CN"/>
        </w:rPr>
        <w:t>i.e</w:t>
      </w:r>
      <w:r w:rsidRPr="001C4CAA">
        <w:rPr>
          <w:rFonts w:eastAsia="等线"/>
          <w:lang w:eastAsia="zh-CN"/>
        </w:rPr>
        <w:t>., 16 indexes), enabling high</w:t>
      </w:r>
      <w:r w:rsidR="00DE2975">
        <w:rPr>
          <w:rFonts w:eastAsia="等线"/>
          <w:lang w:eastAsia="zh-CN"/>
        </w:rPr>
        <w:t>er spectrum efficiency</w:t>
      </w:r>
      <w:r w:rsidRPr="001C4CAA">
        <w:rPr>
          <w:rFonts w:eastAsia="等线"/>
          <w:lang w:eastAsia="zh-CN"/>
        </w:rPr>
        <w:t>.</w:t>
      </w:r>
      <w:r w:rsidR="00723099">
        <w:rPr>
          <w:rFonts w:eastAsia="等线"/>
          <w:lang w:eastAsia="zh-CN"/>
        </w:rPr>
        <w:t xml:space="preserve"> </w:t>
      </w:r>
    </w:p>
    <w:p w14:paraId="293E1D4C" w14:textId="3F60096E" w:rsidR="00B309DF" w:rsidRDefault="001C4CAA" w:rsidP="007E6F7C">
      <w:pPr>
        <w:pStyle w:val="0Maintext"/>
        <w:numPr>
          <w:ilvl w:val="1"/>
          <w:numId w:val="24"/>
        </w:numPr>
        <w:spacing w:after="60"/>
        <w:rPr>
          <w:rFonts w:eastAsia="等线"/>
          <w:lang w:eastAsia="zh-CN"/>
        </w:rPr>
      </w:pPr>
      <w:r w:rsidRPr="001C4CAA">
        <w:rPr>
          <w:rFonts w:eastAsia="等线"/>
          <w:lang w:eastAsia="zh-CN"/>
        </w:rPr>
        <w:t xml:space="preserve">When </w:t>
      </w:r>
      <w:r w:rsidR="00B020F6">
        <w:rPr>
          <w:rFonts w:eastAsia="等线"/>
          <w:lang w:eastAsia="zh-CN"/>
        </w:rPr>
        <w:t>e</w:t>
      </w:r>
      <w:r w:rsidRPr="001C4CAA">
        <w:rPr>
          <w:rFonts w:eastAsia="等线"/>
          <w:lang w:eastAsia="zh-CN"/>
        </w:rPr>
        <w:t>nabled: The UE interprets the bits as a combination of a smaller MCS set and a repetition factor to ensure coverage.</w:t>
      </w:r>
      <w:r w:rsidR="00723099">
        <w:rPr>
          <w:rFonts w:eastAsia="等线"/>
          <w:lang w:eastAsia="zh-CN"/>
        </w:rPr>
        <w:t xml:space="preserve"> </w:t>
      </w:r>
    </w:p>
    <w:p w14:paraId="305DE4E3" w14:textId="027B58AB" w:rsidR="001C4CAA" w:rsidRDefault="001C4CAA" w:rsidP="001C4CAA">
      <w:pPr>
        <w:pStyle w:val="0Maintext"/>
        <w:spacing w:after="60"/>
        <w:rPr>
          <w:rFonts w:eastAsia="等线"/>
          <w:lang w:eastAsia="zh-CN"/>
        </w:rPr>
      </w:pPr>
    </w:p>
    <w:p w14:paraId="51054082" w14:textId="225443D1" w:rsidR="008E39FE" w:rsidRDefault="008E39FE" w:rsidP="001C4CAA">
      <w:pPr>
        <w:pStyle w:val="0Maintext"/>
        <w:spacing w:after="60"/>
        <w:rPr>
          <w:rFonts w:eastAsia="等线"/>
          <w:lang w:eastAsia="zh-CN"/>
        </w:rPr>
      </w:pPr>
      <w:r w:rsidRPr="008E39FE">
        <w:rPr>
          <w:rFonts w:eastAsia="等线"/>
          <w:lang w:eastAsia="zh-CN"/>
        </w:rPr>
        <w:t xml:space="preserve">To optimize the balance between coverage enhancement and spectral efficiency, it is proposed to support dynamic, DCI-based activation/de-activation for PUSCH repetition, allowing the </w:t>
      </w:r>
      <w:proofErr w:type="spellStart"/>
      <w:r w:rsidRPr="008E39FE">
        <w:rPr>
          <w:rFonts w:eastAsia="等线"/>
          <w:lang w:eastAsia="zh-CN"/>
        </w:rPr>
        <w:t>gNB</w:t>
      </w:r>
      <w:proofErr w:type="spellEnd"/>
      <w:r w:rsidRPr="008E39FE">
        <w:rPr>
          <w:rFonts w:eastAsia="等线"/>
          <w:lang w:eastAsia="zh-CN"/>
        </w:rPr>
        <w:t xml:space="preserve"> to adapt to the UE's real-time link conditions without compromising the fallback nature of DCI 0_0.</w:t>
      </w:r>
      <w:r>
        <w:rPr>
          <w:rFonts w:eastAsia="等线"/>
          <w:lang w:eastAsia="zh-CN"/>
        </w:rPr>
        <w:t xml:space="preserve"> </w:t>
      </w:r>
    </w:p>
    <w:p w14:paraId="142A8BEB" w14:textId="7716DB36" w:rsidR="00BD498C" w:rsidRDefault="00BD498C" w:rsidP="00BD498C">
      <w:pPr>
        <w:pStyle w:val="Proposal1"/>
        <w:rPr>
          <w:lang w:eastAsia="ko-KR"/>
        </w:rPr>
      </w:pPr>
      <w:r w:rsidRPr="000D1A2B">
        <w:rPr>
          <w:lang w:eastAsia="ko-KR"/>
        </w:rPr>
        <w:t xml:space="preserve">Support </w:t>
      </w:r>
      <w:proofErr w:type="spellStart"/>
      <w:r w:rsidRPr="000D1A2B">
        <w:rPr>
          <w:lang w:eastAsia="ko-KR"/>
        </w:rPr>
        <w:t>gNB</w:t>
      </w:r>
      <w:proofErr w:type="spellEnd"/>
      <w:r w:rsidRPr="000D1A2B">
        <w:rPr>
          <w:lang w:eastAsia="ko-KR"/>
        </w:rPr>
        <w:t xml:space="preserve"> to indicate UE the activation/deactivation of PUSCH repetition through 1 bit of MCS field of DCI format 0_0 with CRC scrambled by C-RNTI.</w:t>
      </w:r>
      <w:r w:rsidRPr="007C3538">
        <w:rPr>
          <w:lang w:eastAsia="ko-KR"/>
        </w:rPr>
        <w:t xml:space="preserve"> </w:t>
      </w:r>
    </w:p>
    <w:p w14:paraId="42E4A15A" w14:textId="57491389" w:rsidR="00480009" w:rsidRDefault="00480009" w:rsidP="00480009">
      <w:pPr>
        <w:pStyle w:val="Proposal1"/>
        <w:numPr>
          <w:ilvl w:val="1"/>
          <w:numId w:val="2"/>
        </w:numPr>
        <w:rPr>
          <w:lang w:eastAsia="ko-KR"/>
        </w:rPr>
      </w:pPr>
      <w:r w:rsidRPr="00480009">
        <w:rPr>
          <w:lang w:val="en-GB" w:eastAsia="ko-KR"/>
        </w:rPr>
        <w:t xml:space="preserve">1 or 2 bits of MCS field to indicate the number of </w:t>
      </w:r>
      <w:r w:rsidR="000C756E" w:rsidRPr="00480009">
        <w:rPr>
          <w:lang w:val="en-GB" w:eastAsia="ko-KR"/>
        </w:rPr>
        <w:t>repetitions</w:t>
      </w:r>
      <w:r w:rsidRPr="00480009">
        <w:rPr>
          <w:lang w:val="en-GB" w:eastAsia="ko-KR"/>
        </w:rPr>
        <w:t>.</w:t>
      </w:r>
      <w:r w:rsidR="00993790">
        <w:rPr>
          <w:lang w:val="en-GB" w:eastAsia="ko-KR"/>
        </w:rPr>
        <w:t xml:space="preserve"> </w:t>
      </w:r>
    </w:p>
    <w:p w14:paraId="4D8FBC3F" w14:textId="77777777" w:rsidR="00174C85" w:rsidRPr="009718FD" w:rsidRDefault="00174C85" w:rsidP="007F303D">
      <w:pPr>
        <w:pStyle w:val="Proposal1"/>
        <w:numPr>
          <w:ilvl w:val="0"/>
          <w:numId w:val="0"/>
        </w:numPr>
        <w:rPr>
          <w:lang w:val="en-GB"/>
        </w:rPr>
      </w:pPr>
    </w:p>
    <w:p w14:paraId="0EA6204E" w14:textId="4EF1267B" w:rsidR="009718FD" w:rsidRPr="007C3538" w:rsidRDefault="009718FD" w:rsidP="009718FD">
      <w:pPr>
        <w:pStyle w:val="Heading2"/>
        <w:spacing w:before="60" w:after="60"/>
        <w:rPr>
          <w:b/>
          <w:lang w:eastAsia="ko-KR"/>
        </w:rPr>
      </w:pPr>
      <w:r>
        <w:rPr>
          <w:b/>
          <w:lang w:eastAsia="ko-KR"/>
        </w:rPr>
        <w:t>3.</w:t>
      </w:r>
      <w:r w:rsidR="008D2EC8">
        <w:rPr>
          <w:b/>
          <w:lang w:eastAsia="ko-KR"/>
        </w:rPr>
        <w:t>5</w:t>
      </w:r>
      <w:r>
        <w:rPr>
          <w:b/>
          <w:lang w:eastAsia="ko-KR"/>
        </w:rPr>
        <w:t xml:space="preserve"> Configuration of candidate number for</w:t>
      </w:r>
      <w:r w:rsidRPr="007C3538">
        <w:rPr>
          <w:b/>
          <w:lang w:eastAsia="ko-KR"/>
        </w:rPr>
        <w:t xml:space="preserve"> PUSCH repetition</w:t>
      </w:r>
      <w:r w:rsidR="005054ED" w:rsidRPr="005054ED">
        <w:rPr>
          <w:b/>
          <w:lang w:eastAsia="ko-KR"/>
        </w:rPr>
        <w:t>s</w:t>
      </w:r>
    </w:p>
    <w:p w14:paraId="27C7A629" w14:textId="029F7A77" w:rsidR="00D87B46" w:rsidRDefault="00D87B46" w:rsidP="00D87B46">
      <w:pPr>
        <w:pStyle w:val="0Maintext"/>
        <w:spacing w:after="60"/>
        <w:rPr>
          <w:rFonts w:eastAsia="等线"/>
          <w:lang w:eastAsia="zh-CN"/>
        </w:rPr>
      </w:pPr>
      <w:r w:rsidRPr="007C3538">
        <w:rPr>
          <w:rFonts w:eastAsia="等线"/>
          <w:lang w:eastAsia="zh-CN"/>
        </w:rPr>
        <w:t xml:space="preserve">Msg3 PUSCH </w:t>
      </w:r>
      <w:r w:rsidRPr="007C3538">
        <w:rPr>
          <w:rFonts w:eastAsia="等线" w:hint="eastAsia"/>
          <w:lang w:eastAsia="zh-CN"/>
        </w:rPr>
        <w:t>is</w:t>
      </w:r>
      <w:r w:rsidRPr="007C3538">
        <w:rPr>
          <w:rFonts w:eastAsia="等线"/>
          <w:lang w:eastAsia="zh-CN"/>
        </w:rPr>
        <w:t xml:space="preserve"> typically with smaller payload size compared with Msg5 PUSCH, which possibly leads to different numbers of RB allocated, and different MCS of the two UL transmissions, thus likely the requirement of repetition for the two UL transmissions are different. In addition, M</w:t>
      </w:r>
      <w:r w:rsidRPr="007C3538">
        <w:rPr>
          <w:rFonts w:eastAsia="等线" w:hint="eastAsia"/>
          <w:lang w:eastAsia="zh-CN"/>
        </w:rPr>
        <w:t>sg</w:t>
      </w:r>
      <w:r w:rsidRPr="007C3538">
        <w:rPr>
          <w:rFonts w:eastAsia="等线"/>
          <w:lang w:eastAsia="zh-CN"/>
        </w:rPr>
        <w:t xml:space="preserve">3 PUSCH </w:t>
      </w:r>
      <w:r w:rsidRPr="007C3538">
        <w:rPr>
          <w:rFonts w:eastAsia="等线" w:hint="eastAsia"/>
          <w:lang w:eastAsia="zh-CN"/>
        </w:rPr>
        <w:t>is</w:t>
      </w:r>
      <w:r w:rsidRPr="007C3538">
        <w:rPr>
          <w:rFonts w:eastAsia="等线"/>
          <w:lang w:eastAsia="zh-CN"/>
        </w:rPr>
        <w:t xml:space="preserve"> also not yet contention resolved. So, the repetition number configured for its PUSCH may be impacted by collision. For example, it is possible that Msg3 repetition is configured as 4 due to collision, but </w:t>
      </w:r>
      <w:r w:rsidR="00345041">
        <w:rPr>
          <w:rFonts w:eastAsia="等线"/>
          <w:lang w:eastAsia="zh-CN"/>
        </w:rPr>
        <w:t>other</w:t>
      </w:r>
      <w:r w:rsidR="00345041" w:rsidRPr="007C3538">
        <w:rPr>
          <w:rFonts w:eastAsia="等线"/>
          <w:lang w:eastAsia="zh-CN"/>
        </w:rPr>
        <w:t xml:space="preserve"> </w:t>
      </w:r>
      <w:r w:rsidRPr="007C3538">
        <w:rPr>
          <w:rFonts w:eastAsia="等线"/>
          <w:lang w:eastAsia="zh-CN"/>
        </w:rPr>
        <w:t xml:space="preserve">PUSCH requires less repetition or even no repetition due to no collision. In the meanwhile, we also need to consider if there are certain UEs that support </w:t>
      </w:r>
      <w:r w:rsidR="00345041">
        <w:rPr>
          <w:rFonts w:eastAsia="等线"/>
          <w:lang w:eastAsia="zh-CN"/>
        </w:rPr>
        <w:t>other</w:t>
      </w:r>
      <w:r w:rsidR="00345041" w:rsidRPr="007C3538">
        <w:rPr>
          <w:rFonts w:eastAsia="等线"/>
          <w:lang w:eastAsia="zh-CN"/>
        </w:rPr>
        <w:t xml:space="preserve"> </w:t>
      </w:r>
      <w:r w:rsidRPr="007C3538">
        <w:rPr>
          <w:rFonts w:eastAsia="等线"/>
          <w:lang w:eastAsia="zh-CN"/>
        </w:rPr>
        <w:t xml:space="preserve">PUSCH repetition but do not support Msg3 repetition. In that sense, Msg3 configurations is not suitable to be reused for </w:t>
      </w:r>
      <w:r w:rsidR="00345041">
        <w:rPr>
          <w:rFonts w:eastAsia="等线"/>
          <w:lang w:eastAsia="zh-CN"/>
        </w:rPr>
        <w:t>other</w:t>
      </w:r>
      <w:r w:rsidRPr="007C3538">
        <w:rPr>
          <w:rFonts w:eastAsia="等线"/>
          <w:lang w:eastAsia="zh-CN"/>
        </w:rPr>
        <w:t xml:space="preserve"> PUSCH. </w:t>
      </w:r>
    </w:p>
    <w:p w14:paraId="3B29E5B9" w14:textId="4468B880" w:rsidR="00345041" w:rsidRDefault="00345041" w:rsidP="00D87B46">
      <w:pPr>
        <w:pStyle w:val="0Maintext"/>
        <w:spacing w:after="60"/>
        <w:rPr>
          <w:rFonts w:eastAsia="等线"/>
          <w:lang w:eastAsia="zh-CN"/>
        </w:rPr>
      </w:pPr>
      <w:r w:rsidRPr="00345041">
        <w:rPr>
          <w:rFonts w:eastAsia="等线"/>
          <w:lang w:eastAsia="zh-CN"/>
        </w:rPr>
        <w:t>Some UEs may experience acceptable signal quality during initial access and thus do not require Msg3 repetition. However, when transmitting a larger PUSCH payload upon entering the connected state, the reduction in Power Spectral Density (PSD) may necessitate repetition to ensure adequate coverage.</w:t>
      </w:r>
    </w:p>
    <w:p w14:paraId="313E34FC" w14:textId="77777777" w:rsidR="00D87B46" w:rsidRPr="00B82FCE" w:rsidRDefault="00D87B46" w:rsidP="00D87B46">
      <w:pPr>
        <w:pStyle w:val="Proposal1"/>
      </w:pPr>
      <w:r w:rsidRPr="00B82FCE">
        <w:rPr>
          <w:lang w:val="en-GB"/>
        </w:rPr>
        <w:t>PUSCH repetition should be an independent feature separated from MSG3 repetition feature.</w:t>
      </w:r>
    </w:p>
    <w:p w14:paraId="2AA09FDF" w14:textId="7908BBBC" w:rsidR="001E095E" w:rsidRDefault="001E095E" w:rsidP="00B82FCE">
      <w:pPr>
        <w:pStyle w:val="0Maintext"/>
        <w:spacing w:after="60"/>
        <w:rPr>
          <w:rFonts w:eastAsia="等线"/>
          <w:lang w:eastAsia="zh-CN"/>
        </w:rPr>
      </w:pPr>
    </w:p>
    <w:p w14:paraId="5F1702FF" w14:textId="5BFD6436" w:rsidR="00C80336" w:rsidRDefault="00C80336" w:rsidP="00B82FCE">
      <w:pPr>
        <w:pStyle w:val="0Maintext"/>
        <w:spacing w:after="60"/>
        <w:rPr>
          <w:rFonts w:eastAsia="等线"/>
          <w:lang w:eastAsia="zh-CN"/>
        </w:rPr>
      </w:pPr>
      <w:r w:rsidRPr="00C80336">
        <w:rPr>
          <w:rFonts w:eastAsia="等线"/>
          <w:lang w:eastAsia="zh-CN"/>
        </w:rPr>
        <w:t xml:space="preserve">To optimize the balance between signalling overhead and scheduling flexibility, it is proposed to investigate mechanisms that link the candidate repetition factors for PUSCH (scheduled via DCI 0_0) to those established for Msg3. By reusing the Msg3 repetition configuration—whether explicitly signalled by the </w:t>
      </w:r>
      <w:proofErr w:type="spellStart"/>
      <w:r w:rsidRPr="00C80336">
        <w:rPr>
          <w:rFonts w:eastAsia="等线"/>
          <w:lang w:eastAsia="zh-CN"/>
        </w:rPr>
        <w:t>gNB</w:t>
      </w:r>
      <w:proofErr w:type="spellEnd"/>
      <w:r w:rsidRPr="00C80336">
        <w:rPr>
          <w:rFonts w:eastAsia="等线"/>
          <w:lang w:eastAsia="zh-CN"/>
        </w:rPr>
        <w:t xml:space="preserve"> or derived from the default pool {1, 2, 3, 4}—RRC signalling redundancy can be significantly reduced.</w:t>
      </w:r>
    </w:p>
    <w:p w14:paraId="031FAE1C" w14:textId="79352DAC" w:rsidR="00C80336" w:rsidRDefault="00C80336" w:rsidP="00B82FCE">
      <w:pPr>
        <w:pStyle w:val="0Maintext"/>
        <w:spacing w:after="60"/>
        <w:rPr>
          <w:rFonts w:eastAsia="等线"/>
          <w:lang w:eastAsia="zh-CN"/>
        </w:rPr>
      </w:pPr>
      <w:r w:rsidRPr="00C80336">
        <w:rPr>
          <w:rFonts w:eastAsia="等线"/>
          <w:lang w:eastAsia="zh-CN"/>
        </w:rPr>
        <w:t>Given that general PUSCHs (e.g., Msg5) typically carry larger payloads than Msg3, their link budget requirements diverge. Therefore, we propose that the UE determines the repetition candidates for PUSCH by applying a dynamic scaling factor to the Msg3 repetition set. This scaling factor should be determined based on the relationship between the scheduled RB allocation and the MCS index as follows:</w:t>
      </w:r>
      <w:r>
        <w:rPr>
          <w:rFonts w:eastAsia="等线"/>
          <w:lang w:eastAsia="zh-CN"/>
        </w:rPr>
        <w:t xml:space="preserve"> </w:t>
      </w:r>
    </w:p>
    <w:p w14:paraId="0A300D6C" w14:textId="0CEA1070" w:rsidR="00466D4D" w:rsidRDefault="00C80336" w:rsidP="007E6F7C">
      <w:pPr>
        <w:pStyle w:val="0Maintext"/>
        <w:numPr>
          <w:ilvl w:val="0"/>
          <w:numId w:val="25"/>
        </w:numPr>
        <w:spacing w:after="60"/>
        <w:rPr>
          <w:rFonts w:eastAsia="等线"/>
          <w:lang w:eastAsia="zh-CN"/>
        </w:rPr>
      </w:pPr>
      <w:r w:rsidRPr="00C80336">
        <w:rPr>
          <w:rFonts w:eastAsia="等线"/>
          <w:lang w:eastAsia="zh-CN"/>
        </w:rPr>
        <w:t>Case 1: Comparable MCS Level</w:t>
      </w:r>
    </w:p>
    <w:p w14:paraId="132E5603" w14:textId="06CFC493" w:rsidR="00466D4D" w:rsidRDefault="00C80336" w:rsidP="007E6F7C">
      <w:pPr>
        <w:pStyle w:val="0Maintext"/>
        <w:numPr>
          <w:ilvl w:val="1"/>
          <w:numId w:val="25"/>
        </w:numPr>
        <w:spacing w:after="60"/>
        <w:rPr>
          <w:rFonts w:eastAsia="等线"/>
          <w:lang w:eastAsia="zh-CN"/>
        </w:rPr>
      </w:pPr>
      <w:r w:rsidRPr="00C80336">
        <w:rPr>
          <w:rFonts w:eastAsia="等线"/>
          <w:lang w:eastAsia="zh-CN"/>
        </w:rPr>
        <w:t>When the scheduled MCS index for PUSCH is identical to that of Msg3, the repetition scaling factor should be primarily derived from the ratio of allocated RBs</w:t>
      </w:r>
      <w:r>
        <w:rPr>
          <w:rFonts w:eastAsia="等线" w:hint="eastAsia"/>
          <w:lang w:eastAsia="zh-CN"/>
        </w:rPr>
        <w:t>.</w:t>
      </w:r>
      <w:r w:rsidRPr="00C80336">
        <w:rPr>
          <w:rFonts w:eastAsia="等线"/>
          <w:lang w:eastAsia="zh-CN"/>
        </w:rPr>
        <w:t xml:space="preserve"> This ensures that the reduction in </w:t>
      </w:r>
      <w:r w:rsidR="00466D4D">
        <w:rPr>
          <w:rFonts w:eastAsia="等线"/>
          <w:lang w:eastAsia="zh-CN"/>
        </w:rPr>
        <w:t>PSD</w:t>
      </w:r>
      <w:r w:rsidRPr="00C80336">
        <w:rPr>
          <w:rFonts w:eastAsia="等线"/>
          <w:lang w:eastAsia="zh-CN"/>
        </w:rPr>
        <w:t xml:space="preserve"> caused by a wider bandwidth allocation is sufficiently compensated by increased temporal repetition.</w:t>
      </w:r>
    </w:p>
    <w:p w14:paraId="5524558A" w14:textId="38B342D1" w:rsidR="00466D4D" w:rsidRDefault="00C80336" w:rsidP="007E6F7C">
      <w:pPr>
        <w:pStyle w:val="0Maintext"/>
        <w:numPr>
          <w:ilvl w:val="0"/>
          <w:numId w:val="25"/>
        </w:numPr>
        <w:spacing w:after="60"/>
        <w:rPr>
          <w:rFonts w:eastAsia="等线"/>
          <w:lang w:eastAsia="zh-CN"/>
        </w:rPr>
      </w:pPr>
      <w:r w:rsidRPr="00C80336">
        <w:rPr>
          <w:rFonts w:eastAsia="等线"/>
          <w:lang w:eastAsia="zh-CN"/>
        </w:rPr>
        <w:t>Case 2: Lower MCS Level</w:t>
      </w:r>
    </w:p>
    <w:p w14:paraId="1954FB3C" w14:textId="72BF2727" w:rsidR="00C80336" w:rsidRDefault="00C80336" w:rsidP="007E6F7C">
      <w:pPr>
        <w:pStyle w:val="0Maintext"/>
        <w:numPr>
          <w:ilvl w:val="1"/>
          <w:numId w:val="25"/>
        </w:numPr>
        <w:spacing w:after="60"/>
        <w:rPr>
          <w:rFonts w:eastAsia="等线"/>
          <w:lang w:eastAsia="zh-CN"/>
        </w:rPr>
      </w:pPr>
      <w:r w:rsidRPr="00C80336">
        <w:rPr>
          <w:rFonts w:eastAsia="等线"/>
          <w:lang w:eastAsia="zh-CN"/>
        </w:rPr>
        <w:t>If the PUSCH is scheduled with a lower MCS index than Msg3, the UE benefits from enhanced coding gain. In this scenario, the coding gain can offset the PSD loss, allowing the scaling factor to be set to 1 (i.e., the PUSCH inherits the Msg3 repetition count without further scaling)</w:t>
      </w:r>
      <w:r w:rsidR="00466D4D">
        <w:rPr>
          <w:rFonts w:eastAsia="等线"/>
          <w:lang w:eastAsia="zh-CN"/>
        </w:rPr>
        <w:t>.</w:t>
      </w:r>
    </w:p>
    <w:p w14:paraId="128B54FB" w14:textId="0647DFC1" w:rsidR="00C80336" w:rsidRDefault="00C80336" w:rsidP="00B82FCE">
      <w:pPr>
        <w:pStyle w:val="0Maintext"/>
        <w:spacing w:after="60"/>
        <w:rPr>
          <w:rFonts w:eastAsia="等线"/>
          <w:lang w:eastAsia="zh-CN"/>
        </w:rPr>
      </w:pPr>
    </w:p>
    <w:p w14:paraId="0E5F95EE" w14:textId="709FB6C0" w:rsidR="00C80336" w:rsidRDefault="00125652" w:rsidP="00125652">
      <w:pPr>
        <w:pStyle w:val="0Maintext"/>
        <w:spacing w:after="60"/>
        <w:rPr>
          <w:rFonts w:eastAsia="等线"/>
          <w:lang w:eastAsia="zh-CN"/>
        </w:rPr>
      </w:pPr>
      <w:r w:rsidRPr="00125652">
        <w:rPr>
          <w:rFonts w:eastAsia="等线"/>
          <w:lang w:eastAsia="zh-CN"/>
        </w:rPr>
        <w:lastRenderedPageBreak/>
        <w:t xml:space="preserve">By linking the scaling factor to the physical layer resource properties (RB and MCS), the </w:t>
      </w:r>
      <w:proofErr w:type="spellStart"/>
      <w:r w:rsidRPr="00125652">
        <w:rPr>
          <w:rFonts w:eastAsia="等线"/>
          <w:lang w:eastAsia="zh-CN"/>
        </w:rPr>
        <w:t>gNB</w:t>
      </w:r>
      <w:proofErr w:type="spellEnd"/>
      <w:r w:rsidRPr="00125652">
        <w:rPr>
          <w:rFonts w:eastAsia="等线"/>
          <w:lang w:eastAsia="zh-CN"/>
        </w:rPr>
        <w:t xml:space="preserve"> can achieve precise coverage enhancement for PUSCH without the need for additional, complex cell-specific signalling in SIB1.</w:t>
      </w:r>
      <w:r w:rsidR="000A378E">
        <w:rPr>
          <w:rFonts w:eastAsia="等线"/>
          <w:lang w:eastAsia="zh-CN"/>
        </w:rPr>
        <w:t xml:space="preserve"> </w:t>
      </w:r>
    </w:p>
    <w:p w14:paraId="2B847FE5" w14:textId="77777777" w:rsidR="00203322" w:rsidRDefault="00203322" w:rsidP="00B82FCE">
      <w:pPr>
        <w:pStyle w:val="0Maintext"/>
        <w:spacing w:after="60"/>
        <w:rPr>
          <w:rFonts w:eastAsia="等线"/>
          <w:lang w:eastAsia="zh-CN"/>
        </w:rPr>
      </w:pPr>
    </w:p>
    <w:p w14:paraId="5BEDE8D0" w14:textId="77777777" w:rsidR="00B04B31" w:rsidRPr="00B04B31" w:rsidRDefault="00B82FCE" w:rsidP="00FE13E9">
      <w:pPr>
        <w:pStyle w:val="Proposal1"/>
      </w:pPr>
      <w:r w:rsidRPr="007C3538">
        <w:t xml:space="preserve">The </w:t>
      </w:r>
      <w:r w:rsidR="00AB4672" w:rsidRPr="00AB4672">
        <w:rPr>
          <w:lang w:val="en-GB"/>
        </w:rPr>
        <w:t xml:space="preserve">candidate number of </w:t>
      </w:r>
      <w:r w:rsidR="000D5CCD" w:rsidRPr="00AB4672">
        <w:rPr>
          <w:lang w:val="en-GB"/>
        </w:rPr>
        <w:t>repetitions</w:t>
      </w:r>
      <w:r w:rsidR="00AB4672" w:rsidRPr="00AB4672">
        <w:rPr>
          <w:lang w:val="en-GB"/>
        </w:rPr>
        <w:t xml:space="preserve"> for PUSCH can be </w:t>
      </w:r>
      <w:r w:rsidR="009A2556">
        <w:rPr>
          <w:lang w:val="en-GB"/>
        </w:rPr>
        <w:t>determined by multiplying a scaling factor</w:t>
      </w:r>
      <w:r w:rsidR="00AB4672" w:rsidRPr="00AB4672">
        <w:rPr>
          <w:lang w:val="en-GB"/>
        </w:rPr>
        <w:t xml:space="preserve"> to the candidat</w:t>
      </w:r>
      <w:r w:rsidR="009A2556">
        <w:rPr>
          <w:lang w:val="en-GB"/>
        </w:rPr>
        <w:t xml:space="preserve">e number of </w:t>
      </w:r>
      <w:r w:rsidR="000D5CCD">
        <w:rPr>
          <w:lang w:val="en-GB"/>
        </w:rPr>
        <w:t>repetitions</w:t>
      </w:r>
      <w:r w:rsidR="009A2556">
        <w:rPr>
          <w:lang w:val="en-GB"/>
        </w:rPr>
        <w:t xml:space="preserve"> for MSG3. </w:t>
      </w:r>
    </w:p>
    <w:p w14:paraId="365A7E03" w14:textId="29FB0DCE" w:rsidR="00895EE2" w:rsidRPr="000A378E" w:rsidRDefault="009A2556" w:rsidP="000A378E">
      <w:pPr>
        <w:pStyle w:val="Proposal1"/>
        <w:numPr>
          <w:ilvl w:val="1"/>
          <w:numId w:val="2"/>
        </w:numPr>
      </w:pPr>
      <w:r>
        <w:rPr>
          <w:lang w:val="en-GB"/>
        </w:rPr>
        <w:t xml:space="preserve">The scaling factor is related to the number of RB </w:t>
      </w:r>
      <w:r w:rsidR="002577B2" w:rsidRPr="002577B2">
        <w:rPr>
          <w:lang w:val="en-GB"/>
        </w:rPr>
        <w:t xml:space="preserve">and the MCS </w:t>
      </w:r>
      <w:r>
        <w:rPr>
          <w:lang w:val="en-GB"/>
        </w:rPr>
        <w:t xml:space="preserve">scheduled for this PUSCH. </w:t>
      </w:r>
    </w:p>
    <w:p w14:paraId="64BC5903" w14:textId="77777777" w:rsidR="00895EE2" w:rsidRDefault="00895EE2" w:rsidP="005B307E">
      <w:pPr>
        <w:pStyle w:val="0Maintext"/>
        <w:spacing w:after="60"/>
        <w:rPr>
          <w:lang w:eastAsia="zh-CN"/>
        </w:rPr>
      </w:pPr>
    </w:p>
    <w:p w14:paraId="6F218642" w14:textId="7BDA3368" w:rsidR="00895EE2" w:rsidRDefault="00895EE2" w:rsidP="005B307E">
      <w:pPr>
        <w:pStyle w:val="0Maintext"/>
        <w:spacing w:after="60"/>
        <w:rPr>
          <w:rFonts w:eastAsia="Batang"/>
          <w:color w:val="000000"/>
        </w:rPr>
      </w:pPr>
      <w:r w:rsidRPr="00E35E76">
        <w:rPr>
          <w:color w:val="000000"/>
          <w:lang w:val="en-US"/>
        </w:rPr>
        <w:t xml:space="preserve">Table </w:t>
      </w:r>
      <w:r w:rsidR="00E35E76" w:rsidRPr="00E35E76">
        <w:rPr>
          <w:color w:val="000000"/>
          <w:lang w:val="en-US"/>
        </w:rPr>
        <w:t>3</w:t>
      </w:r>
      <w:r w:rsidRPr="00E35E76">
        <w:rPr>
          <w:color w:val="000000"/>
          <w:lang w:val="en-US"/>
        </w:rPr>
        <w:t xml:space="preserve">: Applicable </w:t>
      </w:r>
      <w:r w:rsidRPr="00E35E76">
        <w:rPr>
          <w:color w:val="000000"/>
        </w:rPr>
        <w:t>P</w:t>
      </w:r>
      <w:r>
        <w:rPr>
          <w:color w:val="000000"/>
        </w:rPr>
        <w:t>U</w:t>
      </w:r>
      <w:r w:rsidRPr="0020468D">
        <w:rPr>
          <w:color w:val="000000"/>
        </w:rPr>
        <w:t xml:space="preserve">SCH </w:t>
      </w:r>
      <w:r>
        <w:rPr>
          <w:color w:val="000000"/>
        </w:rPr>
        <w:t>number of repetitions</w:t>
      </w:r>
      <w:r w:rsidR="00F11CD0">
        <w:rPr>
          <w:color w:val="000000"/>
        </w:rPr>
        <w:t xml:space="preserve"> set</w:t>
      </w:r>
      <w:r>
        <w:rPr>
          <w:color w:val="000000"/>
          <w:lang w:val="en-US"/>
        </w:rPr>
        <w:t xml:space="preserve"> for </w:t>
      </w:r>
      <w:r>
        <w:rPr>
          <w:rFonts w:eastAsia="Batang"/>
          <w:color w:val="000000"/>
        </w:rPr>
        <w:t xml:space="preserve">DCI format 0_0 scrambled with C-RNTI in </w:t>
      </w:r>
      <w:r w:rsidRPr="00C55560">
        <w:rPr>
          <w:rFonts w:eastAsia="Batang"/>
          <w:color w:val="000000"/>
        </w:rPr>
        <w:t>UE specific</w:t>
      </w:r>
      <w:r>
        <w:rPr>
          <w:rFonts w:eastAsia="Batang"/>
          <w:color w:val="000000"/>
        </w:rPr>
        <w:t xml:space="preserve"> search space</w:t>
      </w:r>
    </w:p>
    <w:tbl>
      <w:tblPr>
        <w:tblStyle w:val="TableGrid"/>
        <w:tblW w:w="9837" w:type="dxa"/>
        <w:tblLayout w:type="fixed"/>
        <w:tblLook w:val="04A0" w:firstRow="1" w:lastRow="0" w:firstColumn="1" w:lastColumn="0" w:noHBand="0" w:noVBand="1"/>
      </w:tblPr>
      <w:tblGrid>
        <w:gridCol w:w="1304"/>
        <w:gridCol w:w="1810"/>
        <w:gridCol w:w="1847"/>
        <w:gridCol w:w="1701"/>
        <w:gridCol w:w="3175"/>
      </w:tblGrid>
      <w:tr w:rsidR="005C571B" w:rsidRPr="00764C2F" w14:paraId="5BE1E4E2" w14:textId="77777777" w:rsidTr="005C571B">
        <w:tc>
          <w:tcPr>
            <w:tcW w:w="1304" w:type="dxa"/>
          </w:tcPr>
          <w:p w14:paraId="51A2221A" w14:textId="77777777" w:rsidR="005C571B" w:rsidRPr="00764C2F" w:rsidRDefault="005C571B" w:rsidP="00D1516A">
            <w:pPr>
              <w:pStyle w:val="TAH"/>
              <w:rPr>
                <w:rFonts w:eastAsia="Batang"/>
                <w:color w:val="000000"/>
                <w:lang w:val="en-GB"/>
              </w:rPr>
            </w:pPr>
            <w:r w:rsidRPr="00764C2F">
              <w:rPr>
                <w:rFonts w:eastAsia="Batang"/>
                <w:color w:val="000000"/>
                <w:lang w:val="en-GB"/>
              </w:rPr>
              <w:t>PDCCH search space</w:t>
            </w:r>
          </w:p>
        </w:tc>
        <w:tc>
          <w:tcPr>
            <w:tcW w:w="1810" w:type="dxa"/>
          </w:tcPr>
          <w:p w14:paraId="1B38AD31" w14:textId="77777777" w:rsidR="005C571B" w:rsidRDefault="005C571B" w:rsidP="00D1516A">
            <w:pPr>
              <w:pStyle w:val="TAH"/>
              <w:rPr>
                <w:rFonts w:eastAsia="Batang"/>
                <w:i/>
                <w:color w:val="000000"/>
                <w:lang w:val="en-GB"/>
              </w:rPr>
            </w:pPr>
            <w:r>
              <w:rPr>
                <w:rFonts w:eastAsia="Batang"/>
                <w:i/>
                <w:color w:val="000000"/>
                <w:lang w:val="en-GB"/>
              </w:rPr>
              <w:t>SIB1 includes</w:t>
            </w:r>
          </w:p>
          <w:p w14:paraId="336BF766" w14:textId="141C42BB" w:rsidR="005C571B" w:rsidRDefault="005C571B" w:rsidP="00D1516A">
            <w:pPr>
              <w:pStyle w:val="TAH"/>
              <w:rPr>
                <w:rFonts w:eastAsia="Batang"/>
                <w:i/>
                <w:color w:val="000000"/>
                <w:lang w:val="en-GB"/>
              </w:rPr>
            </w:pPr>
            <w:r w:rsidRPr="005C571B">
              <w:rPr>
                <w:rFonts w:eastAsia="Batang"/>
                <w:i/>
                <w:color w:val="000000"/>
                <w:lang w:val="en-GB"/>
              </w:rPr>
              <w:t>numberOfMsg3-RepetitionsList-r17</w:t>
            </w:r>
          </w:p>
        </w:tc>
        <w:tc>
          <w:tcPr>
            <w:tcW w:w="1847" w:type="dxa"/>
          </w:tcPr>
          <w:p w14:paraId="54032040" w14:textId="3ED2AE0D" w:rsidR="005C571B" w:rsidRPr="00E22E62" w:rsidRDefault="005C571B" w:rsidP="00D1516A">
            <w:pPr>
              <w:pStyle w:val="TAH"/>
              <w:rPr>
                <w:rFonts w:eastAsia="Batang"/>
                <w:i/>
                <w:color w:val="000000"/>
                <w:lang w:val="en-GB"/>
              </w:rPr>
            </w:pPr>
            <w:proofErr w:type="spellStart"/>
            <w:r>
              <w:rPr>
                <w:rFonts w:eastAsia="Batang"/>
                <w:i/>
                <w:color w:val="000000"/>
                <w:lang w:val="en-GB"/>
              </w:rPr>
              <w:t>pusch-ConfigCommon</w:t>
            </w:r>
            <w:proofErr w:type="spellEnd"/>
            <w:r>
              <w:rPr>
                <w:rFonts w:eastAsia="Batang"/>
                <w:color w:val="000000"/>
                <w:lang w:val="en-GB"/>
              </w:rPr>
              <w:t xml:space="preserve"> includes </w:t>
            </w:r>
            <w:proofErr w:type="spellStart"/>
            <w:r w:rsidRPr="00380EEC">
              <w:rPr>
                <w:rFonts w:eastAsia="Batang"/>
                <w:i/>
                <w:color w:val="000000"/>
                <w:lang w:val="en-GB"/>
              </w:rPr>
              <w:t>pusch-numofRepSet</w:t>
            </w:r>
            <w:proofErr w:type="spellEnd"/>
          </w:p>
        </w:tc>
        <w:tc>
          <w:tcPr>
            <w:tcW w:w="1701" w:type="dxa"/>
          </w:tcPr>
          <w:p w14:paraId="16F92B2B" w14:textId="1E9EE67A" w:rsidR="005C571B" w:rsidRPr="00764C2F" w:rsidRDefault="005C571B" w:rsidP="00D1516A">
            <w:pPr>
              <w:pStyle w:val="TAH"/>
              <w:rPr>
                <w:rFonts w:eastAsia="Batang"/>
                <w:color w:val="000000"/>
                <w:lang w:val="en-GB"/>
              </w:rPr>
            </w:pPr>
            <w:proofErr w:type="spellStart"/>
            <w:r>
              <w:rPr>
                <w:rFonts w:eastAsia="Batang"/>
                <w:i/>
                <w:color w:val="000000"/>
                <w:lang w:val="en-GB"/>
              </w:rPr>
              <w:t>pusch</w:t>
            </w:r>
            <w:proofErr w:type="spellEnd"/>
            <w:r>
              <w:rPr>
                <w:rFonts w:eastAsia="Batang"/>
                <w:i/>
                <w:color w:val="000000"/>
                <w:lang w:val="en-GB"/>
              </w:rPr>
              <w:t>-Config</w:t>
            </w:r>
            <w:r>
              <w:rPr>
                <w:rFonts w:eastAsia="Batang"/>
                <w:color w:val="000000"/>
                <w:lang w:val="en-GB"/>
              </w:rPr>
              <w:t xml:space="preserve"> includes </w:t>
            </w:r>
            <w:proofErr w:type="spellStart"/>
            <w:r w:rsidRPr="00380EEC">
              <w:rPr>
                <w:rFonts w:eastAsia="Batang"/>
                <w:i/>
                <w:color w:val="000000"/>
                <w:lang w:val="en-GB"/>
              </w:rPr>
              <w:t>pusch-numofRepSet</w:t>
            </w:r>
            <w:proofErr w:type="spellEnd"/>
          </w:p>
        </w:tc>
        <w:tc>
          <w:tcPr>
            <w:tcW w:w="3175" w:type="dxa"/>
          </w:tcPr>
          <w:p w14:paraId="6FF9C405" w14:textId="649D94A3" w:rsidR="005C571B" w:rsidRPr="00764C2F" w:rsidRDefault="005C571B" w:rsidP="00D1516A">
            <w:pPr>
              <w:pStyle w:val="TAH"/>
              <w:rPr>
                <w:rFonts w:eastAsia="Batang"/>
                <w:color w:val="000000"/>
                <w:lang w:val="en-GB"/>
              </w:rPr>
            </w:pPr>
            <w:r>
              <w:rPr>
                <w:rFonts w:eastAsia="Batang"/>
                <w:color w:val="000000"/>
                <w:lang w:val="en-GB"/>
              </w:rPr>
              <w:t>Number of repetitions Set</w:t>
            </w:r>
            <w:r w:rsidRPr="00764C2F">
              <w:rPr>
                <w:rFonts w:eastAsia="Batang"/>
                <w:color w:val="000000"/>
                <w:lang w:val="en-GB"/>
              </w:rPr>
              <w:t xml:space="preserve"> to apply</w:t>
            </w:r>
          </w:p>
        </w:tc>
      </w:tr>
      <w:tr w:rsidR="005C571B" w:rsidRPr="009643EE" w14:paraId="5A59391A" w14:textId="77777777" w:rsidTr="005C571B">
        <w:tc>
          <w:tcPr>
            <w:tcW w:w="1304" w:type="dxa"/>
            <w:vMerge w:val="restart"/>
          </w:tcPr>
          <w:p w14:paraId="5FF490C1" w14:textId="48D18889" w:rsidR="005C571B" w:rsidRDefault="005C571B" w:rsidP="00D1516A">
            <w:pPr>
              <w:pStyle w:val="TAC"/>
              <w:rPr>
                <w:rFonts w:eastAsia="Batang"/>
                <w:color w:val="000000"/>
              </w:rPr>
            </w:pPr>
            <w:r>
              <w:rPr>
                <w:rFonts w:eastAsia="Batang"/>
                <w:color w:val="000000"/>
              </w:rPr>
              <w:t>Any common search space associated with CORESET 0</w:t>
            </w:r>
          </w:p>
        </w:tc>
        <w:tc>
          <w:tcPr>
            <w:tcW w:w="1810" w:type="dxa"/>
          </w:tcPr>
          <w:p w14:paraId="44621B46" w14:textId="40F2773F" w:rsidR="005C571B" w:rsidRPr="005C571B" w:rsidRDefault="005C571B" w:rsidP="00D1516A">
            <w:pPr>
              <w:pStyle w:val="TAC"/>
              <w:rPr>
                <w:rFonts w:eastAsia="等线"/>
                <w:color w:val="000000"/>
                <w:lang w:eastAsia="zh-CN"/>
              </w:rPr>
            </w:pPr>
            <w:r>
              <w:rPr>
                <w:rFonts w:eastAsia="等线" w:hint="eastAsia"/>
                <w:color w:val="000000"/>
                <w:lang w:eastAsia="zh-CN"/>
              </w:rPr>
              <w:t>N</w:t>
            </w:r>
            <w:r>
              <w:rPr>
                <w:rFonts w:eastAsia="等线"/>
                <w:color w:val="000000"/>
                <w:lang w:eastAsia="zh-CN"/>
              </w:rPr>
              <w:t>o</w:t>
            </w:r>
          </w:p>
        </w:tc>
        <w:tc>
          <w:tcPr>
            <w:tcW w:w="1847" w:type="dxa"/>
          </w:tcPr>
          <w:p w14:paraId="02BD1A22" w14:textId="126C6617" w:rsidR="005C571B" w:rsidRPr="005355B1" w:rsidRDefault="005355B1" w:rsidP="00D1516A">
            <w:pPr>
              <w:pStyle w:val="TAC"/>
              <w:rPr>
                <w:rFonts w:eastAsia="等线"/>
                <w:color w:val="000000"/>
                <w:lang w:eastAsia="zh-CN"/>
              </w:rPr>
            </w:pPr>
            <w:r>
              <w:rPr>
                <w:rFonts w:eastAsia="等线" w:hint="eastAsia"/>
                <w:color w:val="000000"/>
                <w:lang w:eastAsia="zh-CN"/>
              </w:rPr>
              <w:t>-</w:t>
            </w:r>
          </w:p>
        </w:tc>
        <w:tc>
          <w:tcPr>
            <w:tcW w:w="1701" w:type="dxa"/>
          </w:tcPr>
          <w:p w14:paraId="2BA04BB1" w14:textId="57373156" w:rsidR="005C571B" w:rsidRPr="005355B1" w:rsidRDefault="005355B1" w:rsidP="00D1516A">
            <w:pPr>
              <w:pStyle w:val="TAC"/>
              <w:rPr>
                <w:rFonts w:eastAsia="等线"/>
                <w:color w:val="000000"/>
                <w:lang w:eastAsia="zh-CN"/>
              </w:rPr>
            </w:pPr>
            <w:r>
              <w:rPr>
                <w:rFonts w:eastAsia="等线" w:hint="eastAsia"/>
                <w:color w:val="000000"/>
                <w:lang w:eastAsia="zh-CN"/>
              </w:rPr>
              <w:t>-</w:t>
            </w:r>
          </w:p>
        </w:tc>
        <w:tc>
          <w:tcPr>
            <w:tcW w:w="3175" w:type="dxa"/>
          </w:tcPr>
          <w:p w14:paraId="3F8487C4" w14:textId="66B9CCDD" w:rsidR="005C571B" w:rsidRDefault="005C571B" w:rsidP="00D1516A">
            <w:pPr>
              <w:pStyle w:val="TAC"/>
              <w:rPr>
                <w:rFonts w:eastAsia="Batang"/>
                <w:color w:val="000000"/>
              </w:rPr>
            </w:pPr>
            <w:r>
              <w:rPr>
                <w:rFonts w:eastAsia="Batang"/>
                <w:color w:val="000000"/>
              </w:rPr>
              <w:t>Default Set (e.g., {1,2,3,4})</w:t>
            </w:r>
          </w:p>
        </w:tc>
      </w:tr>
      <w:tr w:rsidR="005C571B" w:rsidRPr="009643EE" w14:paraId="257D599F" w14:textId="77777777" w:rsidTr="005C571B">
        <w:tc>
          <w:tcPr>
            <w:tcW w:w="1304" w:type="dxa"/>
            <w:vMerge/>
          </w:tcPr>
          <w:p w14:paraId="699627D7" w14:textId="71B506C4" w:rsidR="005C571B" w:rsidRPr="009643EE" w:rsidRDefault="005C571B" w:rsidP="00D1516A">
            <w:pPr>
              <w:pStyle w:val="TAC"/>
              <w:rPr>
                <w:rFonts w:eastAsia="Batang"/>
                <w:color w:val="000000"/>
              </w:rPr>
            </w:pPr>
          </w:p>
        </w:tc>
        <w:tc>
          <w:tcPr>
            <w:tcW w:w="1810" w:type="dxa"/>
          </w:tcPr>
          <w:p w14:paraId="7DFB3E39" w14:textId="442305F5" w:rsidR="005C571B" w:rsidRDefault="005C571B" w:rsidP="00D1516A">
            <w:pPr>
              <w:pStyle w:val="TAC"/>
              <w:rPr>
                <w:rFonts w:eastAsia="Batang"/>
                <w:color w:val="000000"/>
              </w:rPr>
            </w:pPr>
            <w:r w:rsidRPr="00C55560">
              <w:rPr>
                <w:rFonts w:eastAsia="Batang"/>
                <w:color w:val="000000"/>
              </w:rPr>
              <w:t>Yes</w:t>
            </w:r>
          </w:p>
        </w:tc>
        <w:tc>
          <w:tcPr>
            <w:tcW w:w="1847" w:type="dxa"/>
          </w:tcPr>
          <w:p w14:paraId="40836555" w14:textId="4FFED341" w:rsidR="005C571B" w:rsidRPr="009643EE" w:rsidRDefault="005C571B" w:rsidP="00D1516A">
            <w:pPr>
              <w:pStyle w:val="TAC"/>
              <w:rPr>
                <w:rFonts w:eastAsia="Batang"/>
                <w:color w:val="000000"/>
              </w:rPr>
            </w:pPr>
            <w:r>
              <w:rPr>
                <w:rFonts w:eastAsia="Batang"/>
                <w:color w:val="000000"/>
              </w:rPr>
              <w:t>No</w:t>
            </w:r>
          </w:p>
        </w:tc>
        <w:tc>
          <w:tcPr>
            <w:tcW w:w="1701" w:type="dxa"/>
          </w:tcPr>
          <w:p w14:paraId="0BD33BE2" w14:textId="7B6CA7C0" w:rsidR="005C571B" w:rsidRPr="009643EE" w:rsidRDefault="005C571B" w:rsidP="00D1516A">
            <w:pPr>
              <w:pStyle w:val="TAC"/>
              <w:rPr>
                <w:rFonts w:eastAsia="Batang"/>
                <w:color w:val="000000"/>
              </w:rPr>
            </w:pPr>
            <w:r>
              <w:rPr>
                <w:rFonts w:eastAsia="Batang"/>
                <w:color w:val="000000"/>
              </w:rPr>
              <w:t>-</w:t>
            </w:r>
          </w:p>
        </w:tc>
        <w:tc>
          <w:tcPr>
            <w:tcW w:w="3175" w:type="dxa"/>
          </w:tcPr>
          <w:p w14:paraId="41AD03F3" w14:textId="4DF58EF7" w:rsidR="005C571B" w:rsidRPr="005C571B" w:rsidRDefault="005C571B" w:rsidP="00D1516A">
            <w:pPr>
              <w:pStyle w:val="TAC"/>
              <w:rPr>
                <w:rFonts w:eastAsia="等线"/>
                <w:color w:val="000000"/>
                <w:lang w:eastAsia="zh-CN"/>
              </w:rPr>
            </w:pPr>
            <w:r w:rsidRPr="005C571B">
              <w:rPr>
                <w:rFonts w:eastAsia="等线"/>
                <w:color w:val="000000"/>
                <w:lang w:eastAsia="zh-CN"/>
              </w:rPr>
              <w:t xml:space="preserve">scaling factor </w:t>
            </w:r>
            <w:r>
              <w:rPr>
                <w:rFonts w:eastAsia="等线"/>
                <w:color w:val="000000"/>
                <w:lang w:eastAsia="zh-CN"/>
              </w:rPr>
              <w:t xml:space="preserve">multiplies </w:t>
            </w:r>
            <w:r w:rsidRPr="005C571B">
              <w:rPr>
                <w:rFonts w:eastAsia="等线"/>
                <w:color w:val="000000"/>
                <w:lang w:eastAsia="zh-CN"/>
              </w:rPr>
              <w:t>numberOfMsg3-RepetitionsList-r17</w:t>
            </w:r>
          </w:p>
        </w:tc>
      </w:tr>
      <w:tr w:rsidR="005C571B" w:rsidRPr="009643EE" w14:paraId="50104B16" w14:textId="77777777" w:rsidTr="005C571B">
        <w:tc>
          <w:tcPr>
            <w:tcW w:w="1304" w:type="dxa"/>
            <w:vMerge/>
          </w:tcPr>
          <w:p w14:paraId="4567F79E" w14:textId="77777777" w:rsidR="005C571B" w:rsidRDefault="005C571B" w:rsidP="00D1516A">
            <w:pPr>
              <w:pStyle w:val="TAC"/>
              <w:rPr>
                <w:rFonts w:eastAsia="Batang"/>
                <w:color w:val="000000"/>
              </w:rPr>
            </w:pPr>
          </w:p>
        </w:tc>
        <w:tc>
          <w:tcPr>
            <w:tcW w:w="1810" w:type="dxa"/>
          </w:tcPr>
          <w:p w14:paraId="4EECFC5B" w14:textId="5C0F8A06" w:rsidR="005C571B" w:rsidRDefault="005C571B" w:rsidP="00D1516A">
            <w:pPr>
              <w:pStyle w:val="TAC"/>
              <w:rPr>
                <w:rFonts w:eastAsia="Batang"/>
                <w:color w:val="000000"/>
              </w:rPr>
            </w:pPr>
            <w:r w:rsidRPr="00C55560">
              <w:rPr>
                <w:rFonts w:eastAsia="Batang"/>
                <w:color w:val="000000"/>
              </w:rPr>
              <w:t>No/Yes</w:t>
            </w:r>
          </w:p>
        </w:tc>
        <w:tc>
          <w:tcPr>
            <w:tcW w:w="1847" w:type="dxa"/>
          </w:tcPr>
          <w:p w14:paraId="40932F22" w14:textId="2A8F1A34" w:rsidR="005C571B" w:rsidRPr="009643EE" w:rsidRDefault="005C571B" w:rsidP="00D1516A">
            <w:pPr>
              <w:pStyle w:val="TAC"/>
              <w:rPr>
                <w:rFonts w:eastAsia="Batang"/>
                <w:color w:val="000000"/>
              </w:rPr>
            </w:pPr>
            <w:r>
              <w:rPr>
                <w:rFonts w:eastAsia="Batang"/>
                <w:color w:val="000000"/>
              </w:rPr>
              <w:t>Yes</w:t>
            </w:r>
          </w:p>
        </w:tc>
        <w:tc>
          <w:tcPr>
            <w:tcW w:w="1701" w:type="dxa"/>
          </w:tcPr>
          <w:p w14:paraId="6983F0CF" w14:textId="3114BC06" w:rsidR="005C571B" w:rsidRPr="005355B1" w:rsidRDefault="005355B1" w:rsidP="00D1516A">
            <w:pPr>
              <w:pStyle w:val="TAC"/>
              <w:rPr>
                <w:rFonts w:eastAsia="等线"/>
                <w:color w:val="000000"/>
                <w:lang w:eastAsia="zh-CN"/>
              </w:rPr>
            </w:pPr>
            <w:r>
              <w:rPr>
                <w:rFonts w:eastAsia="等线" w:hint="eastAsia"/>
                <w:color w:val="000000"/>
                <w:lang w:eastAsia="zh-CN"/>
              </w:rPr>
              <w:t>-</w:t>
            </w:r>
          </w:p>
        </w:tc>
        <w:tc>
          <w:tcPr>
            <w:tcW w:w="3175" w:type="dxa"/>
          </w:tcPr>
          <w:p w14:paraId="3006CBEF" w14:textId="77777777" w:rsidR="005C571B" w:rsidRDefault="005C571B" w:rsidP="00D1516A">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numofRepSet</w:t>
            </w:r>
            <w:proofErr w:type="spellEnd"/>
            <w:r w:rsidRPr="00C55560">
              <w:rPr>
                <w:rFonts w:eastAsia="Batang"/>
                <w:i/>
                <w:color w:val="000000"/>
              </w:rPr>
              <w:t xml:space="preserve"> </w:t>
            </w:r>
          </w:p>
          <w:p w14:paraId="05BA1DA7" w14:textId="493276DD" w:rsidR="005C571B" w:rsidRPr="009643EE" w:rsidRDefault="005C571B" w:rsidP="00D1516A">
            <w:pPr>
              <w:pStyle w:val="TAC"/>
              <w:rPr>
                <w:rFonts w:eastAsia="Batang"/>
                <w:color w:val="000000"/>
              </w:rPr>
            </w:pP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p>
        </w:tc>
      </w:tr>
      <w:tr w:rsidR="003263FA" w:rsidRPr="00C55560" w14:paraId="118E8DD9" w14:textId="77777777" w:rsidTr="005C571B">
        <w:tc>
          <w:tcPr>
            <w:tcW w:w="1304" w:type="dxa"/>
            <w:vMerge w:val="restart"/>
          </w:tcPr>
          <w:p w14:paraId="2BA11931" w14:textId="77777777" w:rsidR="003263FA" w:rsidRDefault="003263FA" w:rsidP="003263FA">
            <w:pPr>
              <w:pStyle w:val="TAC"/>
              <w:rPr>
                <w:rFonts w:eastAsia="Batang"/>
                <w:color w:val="000000"/>
              </w:rPr>
            </w:pPr>
            <w:r>
              <w:rPr>
                <w:rFonts w:eastAsia="Batang"/>
                <w:color w:val="000000"/>
              </w:rPr>
              <w:t>Any common search space not associated with CORESET 0,</w:t>
            </w:r>
          </w:p>
          <w:p w14:paraId="5E502AC4" w14:textId="77777777" w:rsidR="003263FA" w:rsidRDefault="003263FA" w:rsidP="003263FA">
            <w:pPr>
              <w:pStyle w:val="TAC"/>
              <w:rPr>
                <w:rFonts w:eastAsia="Batang"/>
                <w:color w:val="000000"/>
              </w:rPr>
            </w:pPr>
            <w:r>
              <w:rPr>
                <w:rFonts w:eastAsia="Batang"/>
                <w:color w:val="000000"/>
              </w:rPr>
              <w:t>DCI format 0_0 in</w:t>
            </w:r>
          </w:p>
          <w:p w14:paraId="74D4DCEF" w14:textId="4485835C" w:rsidR="003263FA" w:rsidRDefault="003263FA" w:rsidP="003263FA">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810" w:type="dxa"/>
          </w:tcPr>
          <w:p w14:paraId="252CA99F" w14:textId="29A8E59A" w:rsidR="003263FA" w:rsidRPr="003263FA" w:rsidRDefault="003263FA" w:rsidP="003263FA">
            <w:pPr>
              <w:pStyle w:val="TAC"/>
              <w:rPr>
                <w:rFonts w:eastAsia="等线"/>
                <w:color w:val="000000"/>
                <w:lang w:eastAsia="zh-CN"/>
              </w:rPr>
            </w:pPr>
            <w:r>
              <w:rPr>
                <w:rFonts w:eastAsia="等线" w:hint="eastAsia"/>
                <w:color w:val="000000"/>
                <w:lang w:eastAsia="zh-CN"/>
              </w:rPr>
              <w:t>N</w:t>
            </w:r>
            <w:r>
              <w:rPr>
                <w:rFonts w:eastAsia="等线"/>
                <w:color w:val="000000"/>
                <w:lang w:eastAsia="zh-CN"/>
              </w:rPr>
              <w:t>o</w:t>
            </w:r>
          </w:p>
        </w:tc>
        <w:tc>
          <w:tcPr>
            <w:tcW w:w="1847" w:type="dxa"/>
          </w:tcPr>
          <w:p w14:paraId="3D7408B6" w14:textId="63954536" w:rsidR="003263FA" w:rsidRPr="005355B1" w:rsidRDefault="005355B1" w:rsidP="003263FA">
            <w:pPr>
              <w:pStyle w:val="TAC"/>
              <w:rPr>
                <w:rFonts w:eastAsia="等线"/>
                <w:color w:val="000000"/>
                <w:lang w:eastAsia="zh-CN"/>
              </w:rPr>
            </w:pPr>
            <w:r>
              <w:rPr>
                <w:rFonts w:eastAsia="等线" w:hint="eastAsia"/>
                <w:color w:val="000000"/>
                <w:lang w:eastAsia="zh-CN"/>
              </w:rPr>
              <w:t>-</w:t>
            </w:r>
          </w:p>
        </w:tc>
        <w:tc>
          <w:tcPr>
            <w:tcW w:w="1701" w:type="dxa"/>
          </w:tcPr>
          <w:p w14:paraId="277F00B1" w14:textId="037DFD43" w:rsidR="003263FA" w:rsidRPr="005355B1" w:rsidRDefault="005355B1" w:rsidP="003263FA">
            <w:pPr>
              <w:pStyle w:val="TAC"/>
              <w:rPr>
                <w:rFonts w:eastAsia="等线"/>
                <w:color w:val="000000"/>
                <w:lang w:eastAsia="zh-CN"/>
              </w:rPr>
            </w:pPr>
            <w:r>
              <w:rPr>
                <w:rFonts w:eastAsia="等线" w:hint="eastAsia"/>
                <w:color w:val="000000"/>
                <w:lang w:eastAsia="zh-CN"/>
              </w:rPr>
              <w:t>-</w:t>
            </w:r>
          </w:p>
        </w:tc>
        <w:tc>
          <w:tcPr>
            <w:tcW w:w="3175" w:type="dxa"/>
          </w:tcPr>
          <w:p w14:paraId="4E4A4038" w14:textId="689C074E" w:rsidR="003263FA" w:rsidRDefault="003263FA" w:rsidP="003263FA">
            <w:pPr>
              <w:pStyle w:val="TAC"/>
              <w:rPr>
                <w:rFonts w:eastAsia="Batang"/>
                <w:color w:val="000000"/>
              </w:rPr>
            </w:pPr>
            <w:r>
              <w:rPr>
                <w:rFonts w:eastAsia="Batang"/>
                <w:color w:val="000000"/>
              </w:rPr>
              <w:t>Default Set (e.g., {1,2,3,4})</w:t>
            </w:r>
          </w:p>
        </w:tc>
      </w:tr>
      <w:tr w:rsidR="003263FA" w:rsidRPr="00C55560" w14:paraId="6A433D22" w14:textId="77777777" w:rsidTr="005C571B">
        <w:tc>
          <w:tcPr>
            <w:tcW w:w="1304" w:type="dxa"/>
            <w:vMerge/>
          </w:tcPr>
          <w:p w14:paraId="36583005" w14:textId="1494CD9F" w:rsidR="003263FA" w:rsidRPr="00C55560" w:rsidRDefault="003263FA" w:rsidP="003263FA">
            <w:pPr>
              <w:pStyle w:val="TAC"/>
              <w:rPr>
                <w:rFonts w:eastAsia="Batang"/>
                <w:color w:val="000000"/>
              </w:rPr>
            </w:pPr>
          </w:p>
        </w:tc>
        <w:tc>
          <w:tcPr>
            <w:tcW w:w="1810" w:type="dxa"/>
          </w:tcPr>
          <w:p w14:paraId="5376DB2F" w14:textId="078E4318" w:rsidR="003263FA" w:rsidRPr="003263FA" w:rsidRDefault="003263FA" w:rsidP="003263FA">
            <w:pPr>
              <w:pStyle w:val="TAC"/>
              <w:rPr>
                <w:rFonts w:eastAsia="等线"/>
                <w:color w:val="000000"/>
                <w:lang w:eastAsia="zh-CN"/>
              </w:rPr>
            </w:pPr>
            <w:r>
              <w:rPr>
                <w:rFonts w:eastAsia="等线" w:hint="eastAsia"/>
                <w:color w:val="000000"/>
                <w:lang w:eastAsia="zh-CN"/>
              </w:rPr>
              <w:t>Y</w:t>
            </w:r>
            <w:r>
              <w:rPr>
                <w:rFonts w:eastAsia="等线"/>
                <w:color w:val="000000"/>
                <w:lang w:eastAsia="zh-CN"/>
              </w:rPr>
              <w:t>es</w:t>
            </w:r>
          </w:p>
        </w:tc>
        <w:tc>
          <w:tcPr>
            <w:tcW w:w="1847" w:type="dxa"/>
          </w:tcPr>
          <w:p w14:paraId="7036FE57" w14:textId="749A0320" w:rsidR="003263FA" w:rsidRPr="00C55560" w:rsidRDefault="003263FA" w:rsidP="003263FA">
            <w:pPr>
              <w:pStyle w:val="TAC"/>
              <w:rPr>
                <w:rFonts w:eastAsia="Batang"/>
                <w:color w:val="000000"/>
              </w:rPr>
            </w:pPr>
            <w:r w:rsidRPr="00C55560">
              <w:rPr>
                <w:rFonts w:eastAsia="Batang"/>
                <w:color w:val="000000"/>
              </w:rPr>
              <w:t>No</w:t>
            </w:r>
          </w:p>
        </w:tc>
        <w:tc>
          <w:tcPr>
            <w:tcW w:w="1701" w:type="dxa"/>
          </w:tcPr>
          <w:p w14:paraId="08C8373C" w14:textId="77777777" w:rsidR="003263FA" w:rsidRPr="00C55560" w:rsidRDefault="003263FA" w:rsidP="003263FA">
            <w:pPr>
              <w:pStyle w:val="TAC"/>
              <w:rPr>
                <w:rFonts w:eastAsia="Batang"/>
                <w:color w:val="000000"/>
              </w:rPr>
            </w:pPr>
            <w:r w:rsidRPr="00C55560">
              <w:rPr>
                <w:rFonts w:eastAsia="Batang"/>
                <w:color w:val="000000"/>
              </w:rPr>
              <w:t>No</w:t>
            </w:r>
          </w:p>
        </w:tc>
        <w:tc>
          <w:tcPr>
            <w:tcW w:w="3175" w:type="dxa"/>
          </w:tcPr>
          <w:p w14:paraId="03FBB45E" w14:textId="6F719F23" w:rsidR="003263FA" w:rsidRPr="00C55560" w:rsidRDefault="003263FA" w:rsidP="003263FA">
            <w:pPr>
              <w:pStyle w:val="TAC"/>
              <w:rPr>
                <w:rFonts w:eastAsia="Batang"/>
                <w:color w:val="000000"/>
              </w:rPr>
            </w:pPr>
            <w:r w:rsidRPr="005C571B">
              <w:rPr>
                <w:rFonts w:eastAsia="等线"/>
                <w:color w:val="000000"/>
                <w:lang w:eastAsia="zh-CN"/>
              </w:rPr>
              <w:t xml:space="preserve">scaling factor </w:t>
            </w:r>
            <w:r>
              <w:rPr>
                <w:rFonts w:eastAsia="等线"/>
                <w:color w:val="000000"/>
                <w:lang w:eastAsia="zh-CN"/>
              </w:rPr>
              <w:t xml:space="preserve">multiplies </w:t>
            </w:r>
            <w:r w:rsidRPr="005C571B">
              <w:rPr>
                <w:rFonts w:eastAsia="等线"/>
                <w:color w:val="000000"/>
                <w:lang w:eastAsia="zh-CN"/>
              </w:rPr>
              <w:t>numberOfMsg3-RepetitionsList-r17</w:t>
            </w:r>
          </w:p>
        </w:tc>
      </w:tr>
      <w:tr w:rsidR="003263FA" w:rsidRPr="00C55560" w14:paraId="5B5BDCD8" w14:textId="77777777" w:rsidTr="005C571B">
        <w:tc>
          <w:tcPr>
            <w:tcW w:w="1304" w:type="dxa"/>
            <w:vMerge/>
          </w:tcPr>
          <w:p w14:paraId="32921EDE" w14:textId="77777777" w:rsidR="003263FA" w:rsidRPr="00C55560" w:rsidRDefault="003263FA" w:rsidP="003263FA">
            <w:pPr>
              <w:pStyle w:val="TAC"/>
              <w:rPr>
                <w:rFonts w:eastAsia="Batang"/>
                <w:color w:val="000000"/>
              </w:rPr>
            </w:pPr>
          </w:p>
        </w:tc>
        <w:tc>
          <w:tcPr>
            <w:tcW w:w="1810" w:type="dxa"/>
          </w:tcPr>
          <w:p w14:paraId="13C3D85A" w14:textId="312EC662" w:rsidR="003263FA" w:rsidRPr="00C55560" w:rsidRDefault="003263FA" w:rsidP="003263FA">
            <w:pPr>
              <w:pStyle w:val="TAC"/>
              <w:rPr>
                <w:rFonts w:eastAsia="Batang"/>
                <w:color w:val="000000"/>
              </w:rPr>
            </w:pPr>
            <w:r w:rsidRPr="00C55560">
              <w:rPr>
                <w:rFonts w:eastAsia="Batang"/>
                <w:color w:val="000000"/>
              </w:rPr>
              <w:t>No/Yes</w:t>
            </w:r>
          </w:p>
        </w:tc>
        <w:tc>
          <w:tcPr>
            <w:tcW w:w="1847" w:type="dxa"/>
          </w:tcPr>
          <w:p w14:paraId="2AB6F9B3" w14:textId="11C37DF5" w:rsidR="003263FA" w:rsidRPr="00C55560" w:rsidRDefault="003263FA" w:rsidP="003263FA">
            <w:pPr>
              <w:pStyle w:val="TAC"/>
              <w:rPr>
                <w:rFonts w:eastAsia="Batang"/>
                <w:color w:val="000000"/>
              </w:rPr>
            </w:pPr>
            <w:r w:rsidRPr="00C55560">
              <w:rPr>
                <w:rFonts w:eastAsia="Batang"/>
                <w:color w:val="000000"/>
              </w:rPr>
              <w:t>Yes</w:t>
            </w:r>
          </w:p>
        </w:tc>
        <w:tc>
          <w:tcPr>
            <w:tcW w:w="1701" w:type="dxa"/>
          </w:tcPr>
          <w:p w14:paraId="489613B4" w14:textId="77777777" w:rsidR="003263FA" w:rsidRPr="00C55560" w:rsidRDefault="003263FA" w:rsidP="003263FA">
            <w:pPr>
              <w:pStyle w:val="TAC"/>
              <w:rPr>
                <w:rFonts w:eastAsia="Batang"/>
                <w:color w:val="000000"/>
              </w:rPr>
            </w:pPr>
            <w:r w:rsidRPr="00C55560">
              <w:rPr>
                <w:rFonts w:eastAsia="Batang"/>
                <w:color w:val="000000"/>
              </w:rPr>
              <w:t>No</w:t>
            </w:r>
          </w:p>
        </w:tc>
        <w:tc>
          <w:tcPr>
            <w:tcW w:w="3175" w:type="dxa"/>
          </w:tcPr>
          <w:p w14:paraId="61670B89" w14:textId="77777777" w:rsidR="003263FA" w:rsidRDefault="003263FA" w:rsidP="003263FA">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numofRepSet</w:t>
            </w:r>
            <w:proofErr w:type="spellEnd"/>
            <w:r w:rsidRPr="00C55560">
              <w:rPr>
                <w:rFonts w:eastAsia="Batang"/>
                <w:i/>
                <w:color w:val="000000"/>
              </w:rPr>
              <w:t xml:space="preserve"> </w:t>
            </w:r>
          </w:p>
          <w:p w14:paraId="407ECBC3" w14:textId="592E545B" w:rsidR="003263FA" w:rsidRPr="00C55560" w:rsidRDefault="003263FA" w:rsidP="003263FA">
            <w:pPr>
              <w:pStyle w:val="TAC"/>
              <w:rPr>
                <w:rFonts w:eastAsia="Batang"/>
                <w:color w:val="000000"/>
              </w:rPr>
            </w:pP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3263FA" w:rsidRPr="00C55560" w14:paraId="733A59A8" w14:textId="77777777" w:rsidTr="005C571B">
        <w:tc>
          <w:tcPr>
            <w:tcW w:w="1304" w:type="dxa"/>
            <w:vMerge/>
          </w:tcPr>
          <w:p w14:paraId="60874633" w14:textId="77777777" w:rsidR="003263FA" w:rsidRPr="00C55560" w:rsidRDefault="003263FA" w:rsidP="003263FA">
            <w:pPr>
              <w:pStyle w:val="TAC"/>
              <w:rPr>
                <w:rFonts w:eastAsia="Batang"/>
                <w:color w:val="000000"/>
              </w:rPr>
            </w:pPr>
          </w:p>
        </w:tc>
        <w:tc>
          <w:tcPr>
            <w:tcW w:w="1810" w:type="dxa"/>
          </w:tcPr>
          <w:p w14:paraId="1D5D4A58" w14:textId="7E918F2E" w:rsidR="003263FA" w:rsidRPr="00C55560" w:rsidRDefault="003263FA" w:rsidP="003263FA">
            <w:pPr>
              <w:pStyle w:val="TAC"/>
              <w:rPr>
                <w:rFonts w:eastAsia="Batang"/>
                <w:color w:val="000000"/>
              </w:rPr>
            </w:pPr>
            <w:r w:rsidRPr="00C55560">
              <w:rPr>
                <w:rFonts w:eastAsia="Batang"/>
                <w:color w:val="000000"/>
              </w:rPr>
              <w:t>No/Yes</w:t>
            </w:r>
          </w:p>
        </w:tc>
        <w:tc>
          <w:tcPr>
            <w:tcW w:w="1847" w:type="dxa"/>
          </w:tcPr>
          <w:p w14:paraId="409CF25C" w14:textId="5B4FBEF3" w:rsidR="003263FA" w:rsidRPr="00C55560" w:rsidRDefault="003263FA" w:rsidP="003263FA">
            <w:pPr>
              <w:pStyle w:val="TAC"/>
              <w:rPr>
                <w:rFonts w:eastAsia="Batang"/>
                <w:color w:val="000000"/>
              </w:rPr>
            </w:pPr>
            <w:r w:rsidRPr="00C55560">
              <w:rPr>
                <w:rFonts w:eastAsia="Batang"/>
                <w:color w:val="000000"/>
              </w:rPr>
              <w:t>No/Yes</w:t>
            </w:r>
          </w:p>
        </w:tc>
        <w:tc>
          <w:tcPr>
            <w:tcW w:w="1701" w:type="dxa"/>
          </w:tcPr>
          <w:p w14:paraId="600A9979" w14:textId="77777777" w:rsidR="003263FA" w:rsidRPr="00C55560" w:rsidRDefault="003263FA" w:rsidP="003263FA">
            <w:pPr>
              <w:pStyle w:val="TAC"/>
              <w:rPr>
                <w:rFonts w:eastAsia="Batang"/>
                <w:color w:val="000000"/>
              </w:rPr>
            </w:pPr>
            <w:r w:rsidRPr="00C55560">
              <w:rPr>
                <w:rFonts w:eastAsia="Batang"/>
                <w:color w:val="000000"/>
              </w:rPr>
              <w:t>Yes</w:t>
            </w:r>
          </w:p>
        </w:tc>
        <w:tc>
          <w:tcPr>
            <w:tcW w:w="3175" w:type="dxa"/>
          </w:tcPr>
          <w:p w14:paraId="50F16EA3" w14:textId="77777777" w:rsidR="003263FA" w:rsidRDefault="003263FA" w:rsidP="003263FA">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numofRepSet</w:t>
            </w:r>
            <w:proofErr w:type="spellEnd"/>
            <w:r w:rsidRPr="00C55560">
              <w:rPr>
                <w:rFonts w:eastAsia="Batang"/>
                <w:i/>
                <w:color w:val="000000"/>
              </w:rPr>
              <w:t xml:space="preserve"> </w:t>
            </w:r>
          </w:p>
          <w:p w14:paraId="11AE9FEF" w14:textId="0451CB50" w:rsidR="003263FA" w:rsidRPr="00C55560" w:rsidRDefault="003263FA" w:rsidP="003263FA">
            <w:pPr>
              <w:pStyle w:val="TAC"/>
              <w:rPr>
                <w:rFonts w:eastAsia="Batang"/>
                <w:color w:val="000000"/>
              </w:rPr>
            </w:pP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w:t>
            </w:r>
            <w:proofErr w:type="spellEnd"/>
            <w:r w:rsidRPr="00C55560">
              <w:rPr>
                <w:rFonts w:eastAsia="Batang"/>
                <w:i/>
                <w:color w:val="000000"/>
              </w:rPr>
              <w:t>-Config</w:t>
            </w:r>
          </w:p>
        </w:tc>
      </w:tr>
    </w:tbl>
    <w:p w14:paraId="3222F721" w14:textId="77777777" w:rsidR="00B7175A" w:rsidRPr="00B7175A" w:rsidRDefault="00B7175A" w:rsidP="005B307E">
      <w:pPr>
        <w:pStyle w:val="0Maintext"/>
        <w:spacing w:after="60"/>
        <w:rPr>
          <w:lang w:val="en-US" w:eastAsia="ko-KR"/>
        </w:rPr>
      </w:pPr>
    </w:p>
    <w:p w14:paraId="56C54E1D" w14:textId="77777777" w:rsidR="005F32CE" w:rsidRPr="007C3538" w:rsidRDefault="005F32CE" w:rsidP="005B307E">
      <w:pPr>
        <w:pStyle w:val="Proposal1"/>
        <w:numPr>
          <w:ilvl w:val="0"/>
          <w:numId w:val="0"/>
        </w:numPr>
        <w:rPr>
          <w:lang w:val="en-GB" w:eastAsia="ko-KR"/>
        </w:rPr>
      </w:pPr>
    </w:p>
    <w:p w14:paraId="6A5286E0" w14:textId="77777777" w:rsidR="005B307E" w:rsidRPr="007C3538" w:rsidRDefault="005B307E" w:rsidP="005B307E">
      <w:pPr>
        <w:pStyle w:val="Heading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pi/2-BPSK enhancement</w:t>
      </w:r>
    </w:p>
    <w:p w14:paraId="7B0D2A98" w14:textId="77777777" w:rsidR="005B307E" w:rsidRPr="007C3538" w:rsidRDefault="005B307E" w:rsidP="005B307E">
      <w:pPr>
        <w:pStyle w:val="Heading2"/>
        <w:spacing w:before="60" w:after="60"/>
        <w:rPr>
          <w:b/>
          <w:lang w:eastAsia="ko-KR"/>
        </w:rPr>
      </w:pPr>
      <w:r w:rsidRPr="007C3538">
        <w:rPr>
          <w:b/>
          <w:lang w:eastAsia="ko-KR"/>
        </w:rPr>
        <w:t xml:space="preserve">4.1 </w:t>
      </w:r>
      <w:r w:rsidR="00F434E5">
        <w:rPr>
          <w:b/>
          <w:lang w:eastAsia="ko-KR"/>
        </w:rPr>
        <w:t xml:space="preserve">Configuration of </w:t>
      </w:r>
      <w:r w:rsidRPr="007C3538">
        <w:rPr>
          <w:b/>
          <w:lang w:eastAsia="ko-KR"/>
        </w:rPr>
        <w:t>extending pi/2-BPSK to more MCS entries</w:t>
      </w:r>
    </w:p>
    <w:p w14:paraId="432806A6" w14:textId="19488EFF" w:rsidR="001C0464" w:rsidRDefault="001C0464" w:rsidP="001C0464">
      <w:pPr>
        <w:spacing w:after="120"/>
        <w:rPr>
          <w:color w:val="000000" w:themeColor="text1"/>
          <w:lang w:val="en-US"/>
        </w:rPr>
      </w:pPr>
      <w:r>
        <w:rPr>
          <w:color w:val="000000" w:themeColor="text1"/>
          <w:lang w:val="en-US"/>
        </w:rPr>
        <w:t>In RAN 1 #12</w:t>
      </w:r>
      <w:r w:rsidR="00B7175A">
        <w:rPr>
          <w:color w:val="000000" w:themeColor="text1"/>
          <w:lang w:val="en-US"/>
        </w:rPr>
        <w:t>3</w:t>
      </w:r>
      <w:r>
        <w:rPr>
          <w:color w:val="000000" w:themeColor="text1"/>
          <w:lang w:val="en-US"/>
        </w:rPr>
        <w:t xml:space="preserve">, the following agreements were made </w:t>
      </w:r>
    </w:p>
    <w:tbl>
      <w:tblPr>
        <w:tblStyle w:val="TableGrid"/>
        <w:tblW w:w="0" w:type="auto"/>
        <w:tblLook w:val="04A0" w:firstRow="1" w:lastRow="0" w:firstColumn="1" w:lastColumn="0" w:noHBand="0" w:noVBand="1"/>
      </w:tblPr>
      <w:tblGrid>
        <w:gridCol w:w="9855"/>
      </w:tblGrid>
      <w:tr w:rsidR="001C0464" w14:paraId="63487828" w14:textId="77777777" w:rsidTr="002F425C">
        <w:tc>
          <w:tcPr>
            <w:tcW w:w="9855" w:type="dxa"/>
          </w:tcPr>
          <w:p w14:paraId="33482658" w14:textId="77777777" w:rsidR="00B7175A" w:rsidRPr="007D7076" w:rsidRDefault="00B7175A" w:rsidP="00B7175A">
            <w:pPr>
              <w:rPr>
                <w:rFonts w:eastAsia="MS Mincho"/>
                <w:b/>
                <w:bCs/>
                <w:lang w:eastAsia="ja-JP"/>
              </w:rPr>
            </w:pPr>
            <w:r w:rsidRPr="007D7076">
              <w:rPr>
                <w:rFonts w:eastAsia="MS Mincho" w:hint="eastAsia"/>
                <w:b/>
                <w:bCs/>
                <w:highlight w:val="green"/>
                <w:lang w:eastAsia="ja-JP"/>
              </w:rPr>
              <w:t>Agreement</w:t>
            </w:r>
          </w:p>
          <w:p w14:paraId="71F3D46F" w14:textId="77777777" w:rsidR="00B7175A" w:rsidRPr="007D0451" w:rsidRDefault="00B7175A" w:rsidP="00B7175A">
            <w:pPr>
              <w:rPr>
                <w:rFonts w:eastAsia="MS Mincho"/>
                <w:lang w:eastAsia="ja-JP"/>
              </w:rPr>
            </w:pPr>
            <w:r w:rsidRPr="007D0451">
              <w:rPr>
                <w:rFonts w:eastAsia="MS Mincho"/>
                <w:lang w:eastAsia="ja-JP"/>
              </w:rPr>
              <w:t>For extension of pi/2-BPSK to more MCS entries, down-select one of the following Options:</w:t>
            </w:r>
          </w:p>
          <w:p w14:paraId="322997B1" w14:textId="77777777" w:rsidR="00B7175A" w:rsidRPr="007D0451" w:rsidRDefault="00B7175A" w:rsidP="007E6F7C">
            <w:pPr>
              <w:pStyle w:val="ListParagraph"/>
              <w:numPr>
                <w:ilvl w:val="0"/>
                <w:numId w:val="12"/>
              </w:numPr>
              <w:ind w:leftChars="0"/>
              <w:rPr>
                <w:rFonts w:eastAsia="MS Mincho"/>
                <w:lang w:eastAsia="ja-JP"/>
              </w:rPr>
            </w:pPr>
            <w:r w:rsidRPr="005C00D1">
              <w:rPr>
                <w:rFonts w:eastAsia="MS Mincho" w:hint="eastAsia"/>
                <w:lang w:eastAsia="ja-JP"/>
              </w:rPr>
              <w:t>Option 1</w:t>
            </w:r>
            <w:r w:rsidRPr="005C00D1">
              <w:rPr>
                <w:rFonts w:eastAsia="MS Mincho" w:hint="eastAsia"/>
                <w:lang w:eastAsia="ja-JP"/>
              </w:rPr>
              <w:t>：</w:t>
            </w:r>
            <w:r w:rsidRPr="007D0451">
              <w:rPr>
                <w:rFonts w:eastAsia="MS Mincho"/>
                <w:lang w:eastAsia="ja-JP"/>
              </w:rPr>
              <w:t>Pi/2-BPSK is extended to all MCS entries in MCS table(s) with spectrum efficiency equals to or smaller than N = 0.8770.</w:t>
            </w:r>
          </w:p>
          <w:p w14:paraId="00AD3467" w14:textId="77777777" w:rsidR="00B7175A" w:rsidRPr="005C00D1" w:rsidRDefault="00B7175A" w:rsidP="007E6F7C">
            <w:pPr>
              <w:pStyle w:val="ListParagraph"/>
              <w:numPr>
                <w:ilvl w:val="1"/>
                <w:numId w:val="12"/>
              </w:numPr>
              <w:ind w:leftChars="0"/>
              <w:rPr>
                <w:rFonts w:eastAsia="MS Mincho"/>
                <w:lang w:eastAsia="ja-JP"/>
              </w:rPr>
            </w:pPr>
            <w:proofErr w:type="spellStart"/>
            <w:r w:rsidRPr="005C00D1">
              <w:rPr>
                <w:rFonts w:eastAsia="MS Mincho"/>
                <w:lang w:eastAsia="ja-JP"/>
              </w:rPr>
              <w:t>gNB</w:t>
            </w:r>
            <w:proofErr w:type="spellEnd"/>
            <w:r w:rsidRPr="005C00D1">
              <w:rPr>
                <w:rFonts w:eastAsia="MS Mincho"/>
                <w:lang w:eastAsia="ja-JP"/>
              </w:rPr>
              <w:t xml:space="preserve"> can configure the maximum MCS up to which pi/2 BPSK is applicable. </w:t>
            </w:r>
          </w:p>
          <w:p w14:paraId="0FBFF164" w14:textId="77777777" w:rsidR="00B7175A" w:rsidRPr="005C00D1" w:rsidRDefault="00B7175A" w:rsidP="007E6F7C">
            <w:pPr>
              <w:pStyle w:val="ListParagraph"/>
              <w:numPr>
                <w:ilvl w:val="2"/>
                <w:numId w:val="12"/>
              </w:numPr>
              <w:ind w:leftChars="0"/>
              <w:rPr>
                <w:rFonts w:eastAsia="MS Mincho"/>
                <w:lang w:eastAsia="ja-JP"/>
              </w:rPr>
            </w:pPr>
            <w:r w:rsidRPr="005C00D1">
              <w:rPr>
                <w:rFonts w:eastAsia="MS Mincho"/>
                <w:lang w:eastAsia="ja-JP"/>
              </w:rPr>
              <w:t>Details on configuration to be discussed further</w:t>
            </w:r>
          </w:p>
          <w:p w14:paraId="519C55FB" w14:textId="77777777" w:rsidR="00B7175A" w:rsidRPr="005C00D1" w:rsidRDefault="00B7175A" w:rsidP="007E6F7C">
            <w:pPr>
              <w:pStyle w:val="ListParagraph"/>
              <w:numPr>
                <w:ilvl w:val="1"/>
                <w:numId w:val="12"/>
              </w:numPr>
              <w:ind w:leftChars="0"/>
              <w:rPr>
                <w:rFonts w:eastAsia="MS Mincho"/>
                <w:lang w:eastAsia="ja-JP"/>
              </w:rPr>
            </w:pPr>
            <w:r w:rsidRPr="005C00D1">
              <w:rPr>
                <w:rFonts w:eastAsia="MS Mincho" w:hint="eastAsia"/>
                <w:lang w:eastAsia="ja-JP"/>
              </w:rPr>
              <w:t xml:space="preserve">FFS: </w:t>
            </w:r>
            <w:r w:rsidRPr="005C00D1">
              <w:rPr>
                <w:rFonts w:eastAsia="MS Mincho"/>
                <w:lang w:eastAsia="ja-JP"/>
              </w:rPr>
              <w:t xml:space="preserve">UE </w:t>
            </w:r>
            <w:proofErr w:type="spellStart"/>
            <w:r w:rsidRPr="005C00D1">
              <w:rPr>
                <w:rFonts w:eastAsia="MS Mincho" w:hint="eastAsia"/>
                <w:lang w:eastAsia="ja-JP"/>
              </w:rPr>
              <w:t>signaling</w:t>
            </w:r>
            <w:proofErr w:type="spellEnd"/>
            <w:r w:rsidRPr="005C00D1">
              <w:rPr>
                <w:rFonts w:eastAsia="MS Mincho"/>
                <w:lang w:eastAsia="ja-JP"/>
              </w:rPr>
              <w:t xml:space="preserve"> to the </w:t>
            </w:r>
            <w:proofErr w:type="spellStart"/>
            <w:r w:rsidRPr="005C00D1">
              <w:rPr>
                <w:rFonts w:eastAsia="MS Mincho"/>
                <w:lang w:eastAsia="ja-JP"/>
              </w:rPr>
              <w:t>gNB</w:t>
            </w:r>
            <w:proofErr w:type="spellEnd"/>
            <w:r w:rsidRPr="005C00D1">
              <w:rPr>
                <w:rFonts w:eastAsia="MS Mincho"/>
                <w:lang w:eastAsia="ja-JP"/>
              </w:rPr>
              <w:t xml:space="preserve"> for this configuration</w:t>
            </w:r>
          </w:p>
          <w:p w14:paraId="759B5C8E" w14:textId="77777777" w:rsidR="00B7175A" w:rsidRPr="005C00D1" w:rsidRDefault="00B7175A" w:rsidP="007E6F7C">
            <w:pPr>
              <w:pStyle w:val="ListParagraph"/>
              <w:numPr>
                <w:ilvl w:val="2"/>
                <w:numId w:val="12"/>
              </w:numPr>
              <w:ind w:leftChars="0"/>
              <w:rPr>
                <w:rFonts w:eastAsia="MS Mincho"/>
                <w:lang w:eastAsia="ja-JP"/>
              </w:rPr>
            </w:pPr>
            <w:r w:rsidRPr="005C00D1">
              <w:rPr>
                <w:rFonts w:eastAsia="MS Mincho"/>
                <w:lang w:eastAsia="ja-JP"/>
              </w:rPr>
              <w:t xml:space="preserve">FFS: </w:t>
            </w:r>
            <w:r w:rsidRPr="005C00D1">
              <w:rPr>
                <w:rFonts w:eastAsia="MS Mincho" w:hint="eastAsia"/>
                <w:lang w:eastAsia="ja-JP"/>
              </w:rPr>
              <w:t>whether/</w:t>
            </w:r>
            <w:r w:rsidRPr="005C00D1">
              <w:rPr>
                <w:rFonts w:eastAsia="MS Mincho"/>
                <w:lang w:eastAsia="ja-JP"/>
              </w:rPr>
              <w:t xml:space="preserve">how to provide assistance information and what is the assistance information </w:t>
            </w:r>
          </w:p>
          <w:p w14:paraId="643A97FD" w14:textId="77777777" w:rsidR="00B7175A" w:rsidRPr="007D0451" w:rsidRDefault="00B7175A" w:rsidP="007E6F7C">
            <w:pPr>
              <w:pStyle w:val="ListParagraph"/>
              <w:numPr>
                <w:ilvl w:val="0"/>
                <w:numId w:val="12"/>
              </w:numPr>
              <w:ind w:leftChars="0"/>
              <w:rPr>
                <w:rFonts w:eastAsia="MS Mincho"/>
                <w:lang w:eastAsia="ja-JP"/>
              </w:rPr>
            </w:pPr>
            <w:r w:rsidRPr="005C00D1">
              <w:rPr>
                <w:rFonts w:eastAsia="MS Mincho" w:hint="eastAsia"/>
                <w:lang w:eastAsia="ja-JP"/>
              </w:rPr>
              <w:t>Option 2</w:t>
            </w:r>
            <w:r w:rsidRPr="005C00D1">
              <w:rPr>
                <w:rFonts w:eastAsia="MS Mincho" w:hint="eastAsia"/>
                <w:lang w:eastAsia="ja-JP"/>
              </w:rPr>
              <w:t>：</w:t>
            </w:r>
            <w:r w:rsidRPr="007D0451">
              <w:rPr>
                <w:rFonts w:eastAsia="MS Mincho"/>
                <w:lang w:eastAsia="ja-JP"/>
              </w:rPr>
              <w:t>Support extending Pi/2-BPSK to all MCS entries in MCS table(s) with spectrum efficiency equals to or smaller than X.</w:t>
            </w:r>
          </w:p>
          <w:p w14:paraId="36E5AE09" w14:textId="77777777" w:rsidR="00B7175A" w:rsidRPr="005C00D1" w:rsidRDefault="00B7175A" w:rsidP="007E6F7C">
            <w:pPr>
              <w:pStyle w:val="ListParagraph"/>
              <w:numPr>
                <w:ilvl w:val="1"/>
                <w:numId w:val="12"/>
              </w:numPr>
              <w:ind w:leftChars="0"/>
              <w:rPr>
                <w:rFonts w:eastAsia="MS Mincho"/>
                <w:lang w:eastAsia="ja-JP"/>
              </w:rPr>
            </w:pPr>
            <w:r w:rsidRPr="005C00D1">
              <w:rPr>
                <w:rFonts w:eastAsia="MS Mincho"/>
                <w:lang w:eastAsia="ja-JP"/>
              </w:rPr>
              <w:t>Where X the fixed value select from:</w:t>
            </w:r>
          </w:p>
          <w:p w14:paraId="2452630B" w14:textId="77777777" w:rsidR="00B7175A" w:rsidRPr="007D0451" w:rsidRDefault="00B7175A" w:rsidP="007E6F7C">
            <w:pPr>
              <w:pStyle w:val="ListParagraph"/>
              <w:numPr>
                <w:ilvl w:val="2"/>
                <w:numId w:val="12"/>
              </w:numPr>
              <w:ind w:leftChars="0"/>
              <w:rPr>
                <w:rFonts w:eastAsia="MS Mincho"/>
                <w:lang w:eastAsia="ja-JP"/>
              </w:rPr>
            </w:pPr>
            <w:r w:rsidRPr="007D0451">
              <w:rPr>
                <w:rFonts w:eastAsia="MS Mincho"/>
                <w:lang w:eastAsia="ja-JP"/>
              </w:rPr>
              <w:t>a)</w:t>
            </w:r>
            <w:r>
              <w:rPr>
                <w:rFonts w:eastAsia="MS Mincho" w:hint="eastAsia"/>
                <w:lang w:eastAsia="ja-JP"/>
              </w:rPr>
              <w:t xml:space="preserve"> </w:t>
            </w:r>
            <w:r w:rsidRPr="007D0451">
              <w:rPr>
                <w:rFonts w:eastAsia="MS Mincho"/>
                <w:lang w:eastAsia="ja-JP"/>
              </w:rPr>
              <w:t>X = 0.8770</w:t>
            </w:r>
          </w:p>
          <w:p w14:paraId="07AE5353" w14:textId="77777777" w:rsidR="00B7175A" w:rsidRPr="007D0451" w:rsidRDefault="00B7175A" w:rsidP="007E6F7C">
            <w:pPr>
              <w:pStyle w:val="ListParagraph"/>
              <w:numPr>
                <w:ilvl w:val="2"/>
                <w:numId w:val="12"/>
              </w:numPr>
              <w:ind w:leftChars="0"/>
              <w:rPr>
                <w:rFonts w:eastAsia="MS Mincho"/>
                <w:lang w:eastAsia="ja-JP"/>
              </w:rPr>
            </w:pPr>
            <w:r w:rsidRPr="007D0451">
              <w:rPr>
                <w:rFonts w:eastAsia="MS Mincho"/>
                <w:lang w:eastAsia="ja-JP"/>
              </w:rPr>
              <w:t>b)</w:t>
            </w:r>
            <w:r>
              <w:rPr>
                <w:rFonts w:eastAsia="MS Mincho" w:hint="eastAsia"/>
                <w:lang w:eastAsia="ja-JP"/>
              </w:rPr>
              <w:t xml:space="preserve"> </w:t>
            </w:r>
            <w:r w:rsidRPr="007D0451">
              <w:rPr>
                <w:rFonts w:eastAsia="MS Mincho"/>
                <w:lang w:eastAsia="ja-JP"/>
              </w:rPr>
              <w:t>X = 0.6016</w:t>
            </w:r>
          </w:p>
          <w:p w14:paraId="45BF3EB7" w14:textId="77777777" w:rsidR="00B7175A" w:rsidRPr="005C00D1" w:rsidRDefault="00B7175A" w:rsidP="007E6F7C">
            <w:pPr>
              <w:pStyle w:val="ListParagraph"/>
              <w:numPr>
                <w:ilvl w:val="1"/>
                <w:numId w:val="12"/>
              </w:numPr>
              <w:ind w:leftChars="0"/>
              <w:rPr>
                <w:rFonts w:eastAsia="MS Mincho"/>
                <w:lang w:eastAsia="ja-JP"/>
              </w:rPr>
            </w:pPr>
            <w:r w:rsidRPr="005C00D1">
              <w:rPr>
                <w:rFonts w:eastAsia="MS Mincho"/>
                <w:lang w:eastAsia="ja-JP"/>
              </w:rPr>
              <w:t xml:space="preserve">Extension is captured in the modified MCS table. </w:t>
            </w:r>
          </w:p>
          <w:p w14:paraId="54D5C8B9" w14:textId="77777777" w:rsidR="00B7175A" w:rsidRPr="005C00D1" w:rsidRDefault="00B7175A" w:rsidP="007E6F7C">
            <w:pPr>
              <w:pStyle w:val="ListParagraph"/>
              <w:numPr>
                <w:ilvl w:val="1"/>
                <w:numId w:val="12"/>
              </w:numPr>
              <w:ind w:leftChars="0"/>
              <w:rPr>
                <w:rFonts w:eastAsia="MS Mincho"/>
                <w:lang w:eastAsia="ja-JP"/>
              </w:rPr>
            </w:pPr>
            <w:proofErr w:type="spellStart"/>
            <w:r w:rsidRPr="005C00D1">
              <w:rPr>
                <w:rFonts w:eastAsia="MS Mincho"/>
                <w:lang w:eastAsia="ja-JP"/>
              </w:rPr>
              <w:t>gNB</w:t>
            </w:r>
            <w:proofErr w:type="spellEnd"/>
            <w:r w:rsidRPr="005C00D1">
              <w:rPr>
                <w:rFonts w:eastAsia="MS Mincho"/>
                <w:lang w:eastAsia="ja-JP"/>
              </w:rPr>
              <w:t xml:space="preserve"> enables/disables this feature via RRC signalling.</w:t>
            </w:r>
          </w:p>
          <w:p w14:paraId="04E5144D" w14:textId="3CA8D034" w:rsidR="001C0464" w:rsidRPr="001C0464" w:rsidRDefault="001C0464" w:rsidP="00B7175A">
            <w:pPr>
              <w:autoSpaceDE w:val="0"/>
              <w:autoSpaceDN w:val="0"/>
              <w:adjustRightInd w:val="0"/>
              <w:snapToGrid w:val="0"/>
              <w:jc w:val="both"/>
              <w:rPr>
                <w:rFonts w:eastAsia="宋体"/>
                <w:bCs/>
                <w:iCs/>
              </w:rPr>
            </w:pPr>
          </w:p>
        </w:tc>
      </w:tr>
    </w:tbl>
    <w:p w14:paraId="6E367A7C" w14:textId="697B3A4C" w:rsidR="001C0464" w:rsidRDefault="001C0464" w:rsidP="005B307E">
      <w:pPr>
        <w:pStyle w:val="0Maintext"/>
        <w:spacing w:after="60"/>
        <w:rPr>
          <w:lang w:eastAsia="ko-KR"/>
        </w:rPr>
      </w:pPr>
    </w:p>
    <w:p w14:paraId="1105EB92" w14:textId="49BA1D07" w:rsidR="0057308E" w:rsidRPr="00AA08FB" w:rsidRDefault="001072CF" w:rsidP="00AA08FB">
      <w:pPr>
        <w:pStyle w:val="0Maintext"/>
        <w:spacing w:after="60"/>
        <w:rPr>
          <w:rFonts w:eastAsia="等线"/>
          <w:b/>
          <w:bCs/>
          <w:lang w:eastAsia="zh-CN"/>
        </w:rPr>
      </w:pPr>
      <w:r w:rsidRPr="001072CF">
        <w:rPr>
          <w:rFonts w:eastAsia="等线"/>
          <w:lang w:eastAsia="zh-CN"/>
        </w:rPr>
        <w:t xml:space="preserve">Option 1 allows the </w:t>
      </w:r>
      <w:proofErr w:type="spellStart"/>
      <w:r w:rsidRPr="001072CF">
        <w:rPr>
          <w:rFonts w:eastAsia="等线"/>
          <w:lang w:eastAsia="zh-CN"/>
        </w:rPr>
        <w:t>gNB</w:t>
      </w:r>
      <w:proofErr w:type="spellEnd"/>
      <w:r w:rsidRPr="001072CF">
        <w:rPr>
          <w:rFonts w:eastAsia="等线"/>
          <w:lang w:eastAsia="zh-CN"/>
        </w:rPr>
        <w:t xml:space="preserve"> to dynamically adjust the </w:t>
      </w:r>
      <w:proofErr w:type="spellStart"/>
      <w:r w:rsidRPr="001072CF">
        <w:rPr>
          <w:rFonts w:eastAsia="等线"/>
          <w:lang w:eastAsia="zh-CN"/>
        </w:rPr>
        <w:t>cutoff</w:t>
      </w:r>
      <w:proofErr w:type="spellEnd"/>
      <w:r w:rsidRPr="001072CF">
        <w:rPr>
          <w:rFonts w:eastAsia="等线"/>
          <w:lang w:eastAsia="zh-CN"/>
        </w:rPr>
        <w:t xml:space="preserve"> point for </w:t>
      </w:r>
      <w:r w:rsidRPr="001072CF">
        <w:rPr>
          <w:rFonts w:ascii="Cambria Math" w:eastAsia="等线" w:hAnsi="Cambria Math" w:cs="Cambria Math"/>
          <w:lang w:eastAsia="zh-CN"/>
        </w:rPr>
        <w:t>𝜋</w:t>
      </w:r>
      <w:r w:rsidRPr="001072CF">
        <w:rPr>
          <w:rFonts w:eastAsia="等线"/>
          <w:lang w:eastAsia="zh-CN"/>
        </w:rPr>
        <w:t>/2-BPSK</w:t>
      </w:r>
      <w:r>
        <w:rPr>
          <w:rFonts w:eastAsia="等线"/>
          <w:lang w:eastAsia="zh-CN"/>
        </w:rPr>
        <w:t xml:space="preserve"> </w:t>
      </w:r>
      <w:r w:rsidRPr="001072CF">
        <w:rPr>
          <w:rFonts w:eastAsia="等线"/>
          <w:lang w:eastAsia="zh-CN"/>
        </w:rPr>
        <w:t xml:space="preserve">application. This flexibility ensures that </w:t>
      </w:r>
      <w:r w:rsidRPr="001072CF">
        <w:rPr>
          <w:rFonts w:ascii="Cambria Math" w:eastAsia="等线" w:hAnsi="Cambria Math" w:cs="Cambria Math"/>
          <w:lang w:eastAsia="zh-CN"/>
        </w:rPr>
        <w:t>𝜋</w:t>
      </w:r>
      <w:r w:rsidRPr="001072CF">
        <w:rPr>
          <w:rFonts w:eastAsia="等线"/>
          <w:lang w:eastAsia="zh-CN"/>
        </w:rPr>
        <w:t xml:space="preserve">/2-BPSK can be applied to all MCS entries with spectral efficiency </w:t>
      </w:r>
      <w:r>
        <w:rPr>
          <w:rFonts w:eastAsia="等线"/>
          <w:lang w:eastAsia="zh-CN"/>
        </w:rPr>
        <w:t>lower than</w:t>
      </w:r>
      <w:r w:rsidRPr="001072CF">
        <w:rPr>
          <w:rFonts w:eastAsia="等线"/>
          <w:lang w:eastAsia="zh-CN"/>
        </w:rPr>
        <w:t xml:space="preserve"> 0.8770, while the actual applicable upper bound </w:t>
      </w:r>
      <w:r w:rsidRPr="001072CF">
        <w:rPr>
          <w:rFonts w:eastAsia="等线"/>
          <w:lang w:eastAsia="zh-CN"/>
        </w:rPr>
        <w:lastRenderedPageBreak/>
        <w:t xml:space="preserve">remains under </w:t>
      </w:r>
      <w:proofErr w:type="spellStart"/>
      <w:r w:rsidRPr="001072CF">
        <w:rPr>
          <w:rFonts w:eastAsia="等线"/>
          <w:lang w:eastAsia="zh-CN"/>
        </w:rPr>
        <w:t>gNB</w:t>
      </w:r>
      <w:proofErr w:type="spellEnd"/>
      <w:r w:rsidRPr="001072CF">
        <w:rPr>
          <w:rFonts w:eastAsia="等线"/>
          <w:lang w:eastAsia="zh-CN"/>
        </w:rPr>
        <w:t xml:space="preserve"> control via RRC configuration. Consequently, the system can more effectively leverage the power boosting gain inherent in</w:t>
      </w:r>
      <w:r w:rsidRPr="001072CF">
        <w:rPr>
          <w:rFonts w:ascii="Cambria Math" w:eastAsia="等线" w:hAnsi="Cambria Math" w:cs="Cambria Math"/>
          <w:lang w:eastAsia="zh-CN"/>
        </w:rPr>
        <w:t xml:space="preserve"> 𝜋</w:t>
      </w:r>
      <w:r w:rsidRPr="001072CF">
        <w:rPr>
          <w:rFonts w:eastAsia="等线"/>
          <w:lang w:eastAsia="zh-CN"/>
        </w:rPr>
        <w:t>/2-BPSK to maximize cell coverage.</w:t>
      </w:r>
      <w:r>
        <w:rPr>
          <w:rFonts w:eastAsia="等线"/>
          <w:lang w:eastAsia="zh-CN"/>
        </w:rPr>
        <w:t xml:space="preserve"> </w:t>
      </w:r>
    </w:p>
    <w:p w14:paraId="314BA833" w14:textId="018C7D36" w:rsidR="0057308E" w:rsidRPr="007C3538" w:rsidRDefault="0057308E" w:rsidP="0057308E">
      <w:pPr>
        <w:pStyle w:val="Proposal1"/>
        <w:rPr>
          <w:lang w:eastAsia="ko-KR"/>
        </w:rPr>
      </w:pPr>
      <w:r>
        <w:t>Support Option1</w:t>
      </w:r>
      <w:r>
        <w:rPr>
          <w:lang w:val="en-GB"/>
        </w:rPr>
        <w:t>:</w:t>
      </w:r>
      <w:r w:rsidRPr="0057308E">
        <w:rPr>
          <w:lang w:bidi="bn-IN"/>
        </w:rPr>
        <w:t xml:space="preserve"> </w:t>
      </w:r>
      <w:proofErr w:type="spellStart"/>
      <w:r>
        <w:rPr>
          <w:lang w:bidi="bn-IN"/>
        </w:rPr>
        <w:t>gNB</w:t>
      </w:r>
      <w:proofErr w:type="spellEnd"/>
      <w:r>
        <w:rPr>
          <w:lang w:bidi="bn-IN"/>
        </w:rPr>
        <w:t xml:space="preserve"> to configure a UE specific parameter to indicate the exact maximum MCS index to use for </w:t>
      </w:r>
      <w:r>
        <w:rPr>
          <w:bCs/>
          <w:iCs/>
        </w:rPr>
        <w:t>p</w:t>
      </w:r>
      <w:r w:rsidRPr="00E93CB7">
        <w:rPr>
          <w:bCs/>
          <w:iCs/>
        </w:rPr>
        <w:t>i/2-BPSK</w:t>
      </w:r>
      <w:r>
        <w:rPr>
          <w:bCs/>
          <w:iCs/>
        </w:rPr>
        <w:t xml:space="preserve">. </w:t>
      </w:r>
    </w:p>
    <w:p w14:paraId="2CB27F43" w14:textId="3E806B18" w:rsidR="0057308E" w:rsidRDefault="0057308E" w:rsidP="0057308E">
      <w:pPr>
        <w:pStyle w:val="Proposal1"/>
        <w:numPr>
          <w:ilvl w:val="0"/>
          <w:numId w:val="0"/>
        </w:numPr>
      </w:pPr>
    </w:p>
    <w:p w14:paraId="13B973C9" w14:textId="354B7EDF" w:rsidR="0057308E" w:rsidRPr="00AA08FB" w:rsidRDefault="006F40B7" w:rsidP="00AA08FB">
      <w:r>
        <w:rPr>
          <w:lang w:val="en-US"/>
        </w:rPr>
        <w:t xml:space="preserve">If </w:t>
      </w:r>
      <w:r w:rsidRPr="005C00D1">
        <w:rPr>
          <w:rFonts w:eastAsia="MS Mincho"/>
          <w:lang w:eastAsia="ja-JP"/>
        </w:rPr>
        <w:t xml:space="preserve">UE </w:t>
      </w:r>
      <w:r>
        <w:rPr>
          <w:rFonts w:eastAsia="MS Mincho"/>
          <w:lang w:eastAsia="ja-JP"/>
        </w:rPr>
        <w:t xml:space="preserve">sends </w:t>
      </w:r>
      <w:r w:rsidRPr="00B7175A">
        <w:rPr>
          <w:lang w:val="en-US" w:eastAsia="ko-KR"/>
        </w:rPr>
        <w:t>assistance information</w:t>
      </w:r>
      <w:r w:rsidRPr="005C00D1">
        <w:rPr>
          <w:rFonts w:eastAsia="MS Mincho"/>
          <w:lang w:eastAsia="ja-JP"/>
        </w:rPr>
        <w:t xml:space="preserve"> to the </w:t>
      </w:r>
      <w:proofErr w:type="spellStart"/>
      <w:r w:rsidRPr="005C00D1">
        <w:rPr>
          <w:rFonts w:eastAsia="MS Mincho"/>
          <w:lang w:eastAsia="ja-JP"/>
        </w:rPr>
        <w:t>gNB</w:t>
      </w:r>
      <w:proofErr w:type="spellEnd"/>
      <w:r w:rsidRPr="005C00D1">
        <w:rPr>
          <w:rFonts w:eastAsia="MS Mincho"/>
          <w:lang w:eastAsia="ja-JP"/>
        </w:rPr>
        <w:t xml:space="preserve"> for this configuration</w:t>
      </w:r>
      <w:r>
        <w:rPr>
          <w:rFonts w:eastAsia="MS Mincho"/>
          <w:lang w:eastAsia="ja-JP"/>
        </w:rPr>
        <w:t>, it</w:t>
      </w:r>
      <w:r>
        <w:t xml:space="preserve"> </w:t>
      </w:r>
      <w:r w:rsidR="001072CF" w:rsidRPr="001072CF">
        <w:t xml:space="preserve">enables the </w:t>
      </w:r>
      <w:proofErr w:type="spellStart"/>
      <w:r w:rsidR="001072CF" w:rsidRPr="001072CF">
        <w:t>gNB</w:t>
      </w:r>
      <w:proofErr w:type="spellEnd"/>
      <w:r w:rsidR="001072CF" w:rsidRPr="001072CF">
        <w:t xml:space="preserve"> to configure the MCS threshold based on real-time UE measurements or capability reports. By doing so, the </w:t>
      </w:r>
      <w:proofErr w:type="spellStart"/>
      <w:r w:rsidR="001072CF" w:rsidRPr="001072CF">
        <w:t>gNB</w:t>
      </w:r>
      <w:proofErr w:type="spellEnd"/>
      <w:r w:rsidR="001072CF" w:rsidRPr="001072CF">
        <w:t xml:space="preserve"> can precisely identify the MCS range where the UE can achieve the maximum 2.8dB power boosting gain. This facilitate optimized scheduling decisions, ensuring that coverage extension is maximized based on the actual link conditions and hardware constraints of the UE.</w:t>
      </w:r>
    </w:p>
    <w:p w14:paraId="5B7A4F98" w14:textId="012AA5EC" w:rsidR="00B7175A" w:rsidRPr="00B7175A" w:rsidRDefault="00B7175A" w:rsidP="0057308E">
      <w:pPr>
        <w:pStyle w:val="Proposal1"/>
        <w:rPr>
          <w:rFonts w:cstheme="minorBidi"/>
          <w:kern w:val="2"/>
          <w:szCs w:val="22"/>
          <w:lang w:eastAsia="ko-KR"/>
        </w:rPr>
      </w:pPr>
      <w:r w:rsidRPr="00B7175A">
        <w:rPr>
          <w:rFonts w:cstheme="minorBidi"/>
          <w:kern w:val="2"/>
          <w:szCs w:val="22"/>
          <w:lang w:eastAsia="ko-KR"/>
        </w:rPr>
        <w:t>Support UE to provide a maximum MCS index preference</w:t>
      </w:r>
      <w:r w:rsidR="0057308E">
        <w:rPr>
          <w:lang w:eastAsia="ko-KR"/>
        </w:rPr>
        <w:t xml:space="preserve"> to </w:t>
      </w:r>
      <w:proofErr w:type="spellStart"/>
      <w:r w:rsidR="0057308E">
        <w:rPr>
          <w:lang w:eastAsia="ko-KR"/>
        </w:rPr>
        <w:t>gNB</w:t>
      </w:r>
      <w:proofErr w:type="spellEnd"/>
      <w:r w:rsidRPr="00B7175A">
        <w:rPr>
          <w:rFonts w:cstheme="minorBidi"/>
          <w:kern w:val="2"/>
          <w:szCs w:val="22"/>
          <w:lang w:eastAsia="ko-KR"/>
        </w:rPr>
        <w:t xml:space="preserve">. </w:t>
      </w:r>
    </w:p>
    <w:p w14:paraId="47B91C3E" w14:textId="10D6B33F" w:rsidR="00F06B54" w:rsidRPr="007C3538" w:rsidRDefault="00F06B54" w:rsidP="005B307E">
      <w:pPr>
        <w:pStyle w:val="Proposal1"/>
        <w:numPr>
          <w:ilvl w:val="0"/>
          <w:numId w:val="0"/>
        </w:numPr>
        <w:rPr>
          <w:lang w:eastAsia="ko-KR"/>
        </w:rPr>
      </w:pPr>
    </w:p>
    <w:p w14:paraId="237D444D" w14:textId="77777777" w:rsidR="00277224" w:rsidRPr="007C3538" w:rsidRDefault="00277224" w:rsidP="00E85A25">
      <w:pPr>
        <w:pStyle w:val="Heading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Conclusion</w:t>
      </w:r>
    </w:p>
    <w:p w14:paraId="653803F5" w14:textId="77777777" w:rsidR="00E35E76" w:rsidRDefault="00E35E76" w:rsidP="00E35E76">
      <w:pPr>
        <w:pStyle w:val="Observation1"/>
        <w:numPr>
          <w:ilvl w:val="0"/>
          <w:numId w:val="39"/>
        </w:numPr>
      </w:pPr>
      <w:r w:rsidRPr="007940DD">
        <w:t xml:space="preserve">Introducing separate feature combinations for </w:t>
      </w:r>
      <w:r w:rsidRPr="00D84733">
        <w:rPr>
          <w:rFonts w:hint="eastAsia"/>
        </w:rPr>
        <w:t xml:space="preserve">multi-beam PRACH transmission </w:t>
      </w:r>
      <w:r w:rsidRPr="007940DD">
        <w:t xml:space="preserve">configuration may result in increased RRC </w:t>
      </w:r>
      <w:proofErr w:type="spellStart"/>
      <w:r w:rsidRPr="007940DD">
        <w:t>signaling</w:t>
      </w:r>
      <w:proofErr w:type="spellEnd"/>
      <w:r w:rsidRPr="007940DD">
        <w:t xml:space="preserve"> overhead and complicated PRACH resource management.</w:t>
      </w:r>
    </w:p>
    <w:p w14:paraId="30FCAF0A" w14:textId="77777777" w:rsidR="00E35E76" w:rsidRPr="00E35E76" w:rsidRDefault="00E35E76" w:rsidP="00E35E76">
      <w:pPr>
        <w:pStyle w:val="Proposal1"/>
        <w:numPr>
          <w:ilvl w:val="0"/>
          <w:numId w:val="40"/>
        </w:numPr>
        <w:rPr>
          <w:bCs/>
          <w:lang w:eastAsia="ko-KR"/>
        </w:rPr>
      </w:pPr>
      <w:r w:rsidRPr="00E35E76">
        <w:rPr>
          <w:rFonts w:eastAsia="等线"/>
          <w:lang w:eastAsia="zh-CN"/>
        </w:rPr>
        <w:t>Support p</w:t>
      </w:r>
      <w:r w:rsidRPr="00E35E76">
        <w:rPr>
          <w:rFonts w:eastAsia="等线" w:hint="eastAsia"/>
          <w:lang w:eastAsia="zh-CN"/>
        </w:rPr>
        <w:t>reamble</w:t>
      </w:r>
      <w:r w:rsidRPr="00E35E76">
        <w:rPr>
          <w:rFonts w:eastAsia="等线"/>
          <w:lang w:eastAsia="zh-CN"/>
        </w:rPr>
        <w:t xml:space="preserve"> partition for multiple PRACH transmissions with same Tx beam (Rel-18) and different Tx beam (Rel-20) in the same msg1-reptition feature.</w:t>
      </w:r>
    </w:p>
    <w:p w14:paraId="4A7CF47C" w14:textId="77777777" w:rsidR="00E35E76" w:rsidRPr="003B5D84" w:rsidRDefault="00E35E76" w:rsidP="00E35E76">
      <w:pPr>
        <w:pStyle w:val="Observation1"/>
        <w:rPr>
          <w:rFonts w:eastAsia="等线"/>
          <w:lang w:eastAsia="zh-CN"/>
        </w:rPr>
      </w:pPr>
      <w:r w:rsidRPr="00375B84">
        <w:rPr>
          <w:rFonts w:eastAsia="等线" w:hint="eastAsia"/>
          <w:lang w:eastAsia="zh-CN"/>
        </w:rPr>
        <w:t>an RSRP-only</w:t>
      </w:r>
      <w:r>
        <w:rPr>
          <w:rFonts w:eastAsia="等线"/>
          <w:lang w:eastAsia="zh-CN"/>
        </w:rPr>
        <w:t xml:space="preserve"> criteria </w:t>
      </w:r>
      <w:r w:rsidRPr="00375B84">
        <w:rPr>
          <w:rFonts w:eastAsia="等线" w:hint="eastAsia"/>
          <w:lang w:eastAsia="zh-CN"/>
        </w:rPr>
        <w:t xml:space="preserve">may disable multi-beam PRACH </w:t>
      </w:r>
      <w:r>
        <w:rPr>
          <w:rFonts w:eastAsia="等线"/>
          <w:lang w:eastAsia="zh-CN"/>
        </w:rPr>
        <w:t xml:space="preserve">transmissions </w:t>
      </w:r>
      <w:r w:rsidRPr="00375B84">
        <w:rPr>
          <w:rFonts w:eastAsia="等线" w:hint="eastAsia"/>
          <w:lang w:eastAsia="zh-CN"/>
        </w:rPr>
        <w:t>for cell-</w:t>
      </w:r>
      <w:proofErr w:type="spellStart"/>
      <w:r w:rsidRPr="00375B84">
        <w:rPr>
          <w:rFonts w:eastAsia="等线" w:hint="eastAsia"/>
          <w:lang w:eastAsia="zh-CN"/>
        </w:rPr>
        <w:t>center</w:t>
      </w:r>
      <w:proofErr w:type="spellEnd"/>
      <w:r w:rsidRPr="00375B84">
        <w:rPr>
          <w:rFonts w:eastAsia="等线" w:hint="eastAsia"/>
          <w:lang w:eastAsia="zh-CN"/>
        </w:rPr>
        <w:t xml:space="preserve"> UEs that </w:t>
      </w:r>
      <w:r>
        <w:rPr>
          <w:rFonts w:eastAsia="等线"/>
          <w:lang w:eastAsia="zh-CN"/>
        </w:rPr>
        <w:t>lack beam correspondence but still</w:t>
      </w:r>
      <w:r w:rsidRPr="00375B84">
        <w:rPr>
          <w:rFonts w:eastAsia="等线" w:hint="eastAsia"/>
          <w:lang w:eastAsia="zh-CN"/>
        </w:rPr>
        <w:t xml:space="preserve"> require UL Tx beam sweeping.</w:t>
      </w:r>
    </w:p>
    <w:p w14:paraId="36BC1895" w14:textId="77777777" w:rsidR="00E35E76" w:rsidRPr="003B5D84" w:rsidRDefault="00E35E76" w:rsidP="00E35E76">
      <w:pPr>
        <w:pStyle w:val="Observation1"/>
        <w:rPr>
          <w:rFonts w:eastAsia="等线"/>
          <w:lang w:eastAsia="zh-CN"/>
        </w:rPr>
      </w:pPr>
      <w:r w:rsidRPr="00EB7486">
        <w:rPr>
          <w:rFonts w:eastAsia="等线"/>
          <w:lang w:eastAsia="zh-CN"/>
        </w:rPr>
        <w:t xml:space="preserve">Multi-beam PRACH </w:t>
      </w:r>
      <w:r>
        <w:rPr>
          <w:rFonts w:eastAsia="等线"/>
          <w:lang w:eastAsia="zh-CN"/>
        </w:rPr>
        <w:t xml:space="preserve">transmission </w:t>
      </w:r>
      <w:r w:rsidRPr="00EB7486">
        <w:rPr>
          <w:rFonts w:eastAsia="等线"/>
          <w:lang w:eastAsia="zh-CN"/>
        </w:rPr>
        <w:t>target</w:t>
      </w:r>
      <w:r>
        <w:rPr>
          <w:rFonts w:eastAsia="等线"/>
          <w:lang w:eastAsia="zh-CN"/>
        </w:rPr>
        <w:t xml:space="preserve">s </w:t>
      </w:r>
      <w:r w:rsidRPr="00EB7486">
        <w:rPr>
          <w:rFonts w:eastAsia="等线"/>
          <w:lang w:eastAsia="zh-CN"/>
        </w:rPr>
        <w:t>beam-correspondence-limited UEs, including cell-</w:t>
      </w:r>
      <w:proofErr w:type="spellStart"/>
      <w:r w:rsidRPr="00EB7486">
        <w:rPr>
          <w:rFonts w:eastAsia="等线"/>
          <w:lang w:eastAsia="zh-CN"/>
        </w:rPr>
        <w:t>center</w:t>
      </w:r>
      <w:proofErr w:type="spellEnd"/>
      <w:r w:rsidRPr="00EB7486">
        <w:rPr>
          <w:rFonts w:eastAsia="等线"/>
          <w:lang w:eastAsia="zh-CN"/>
        </w:rPr>
        <w:t xml:space="preserve"> UEs</w:t>
      </w:r>
      <w:r>
        <w:rPr>
          <w:rFonts w:eastAsia="等线"/>
          <w:lang w:eastAsia="zh-CN"/>
        </w:rPr>
        <w:t>, and</w:t>
      </w:r>
      <w:r w:rsidRPr="00EB7486">
        <w:rPr>
          <w:rFonts w:eastAsia="等线"/>
          <w:lang w:eastAsia="zh-CN"/>
        </w:rPr>
        <w:t xml:space="preserve"> </w:t>
      </w:r>
      <w:r>
        <w:rPr>
          <w:rFonts w:eastAsia="等线"/>
          <w:lang w:eastAsia="zh-CN"/>
        </w:rPr>
        <w:t>the</w:t>
      </w:r>
      <w:r w:rsidRPr="00EB7486">
        <w:rPr>
          <w:rFonts w:eastAsia="等线"/>
          <w:lang w:eastAsia="zh-CN"/>
        </w:rPr>
        <w:t xml:space="preserve"> RSRP-only </w:t>
      </w:r>
      <w:r>
        <w:rPr>
          <w:rFonts w:eastAsia="等线"/>
          <w:lang w:eastAsia="zh-CN"/>
        </w:rPr>
        <w:t xml:space="preserve">criteria </w:t>
      </w:r>
      <w:r w:rsidRPr="00EB7486">
        <w:rPr>
          <w:rFonts w:eastAsia="等线"/>
          <w:lang w:eastAsia="zh-CN"/>
        </w:rPr>
        <w:t xml:space="preserve">may exclude high-RSRP UEs that still need UL </w:t>
      </w:r>
      <w:r>
        <w:rPr>
          <w:rFonts w:eastAsia="等线"/>
          <w:lang w:eastAsia="zh-CN"/>
        </w:rPr>
        <w:t xml:space="preserve">beam </w:t>
      </w:r>
      <w:r w:rsidRPr="00EB7486">
        <w:rPr>
          <w:rFonts w:eastAsia="等线"/>
          <w:lang w:eastAsia="zh-CN"/>
        </w:rPr>
        <w:t>sweeping.</w:t>
      </w:r>
    </w:p>
    <w:p w14:paraId="6E6D3401" w14:textId="77777777" w:rsidR="00E35E76" w:rsidRPr="00394F42" w:rsidDel="00EA19C8" w:rsidRDefault="00E35E76" w:rsidP="00E35E76">
      <w:pPr>
        <w:pStyle w:val="Proposal1"/>
        <w:rPr>
          <w:lang w:eastAsia="zh-CN"/>
        </w:rPr>
      </w:pPr>
      <w:r>
        <w:t>Support determining the PRACH repetition number based on the number of UL Tx beams UE supports (Option 4), with an optional RSRP threshold to enable multi-beam PRACH transmission operation.</w:t>
      </w:r>
    </w:p>
    <w:p w14:paraId="64A44DA0" w14:textId="77777777" w:rsidR="00E35E76" w:rsidRPr="00F10018" w:rsidRDefault="00E35E76" w:rsidP="00E35E76">
      <w:pPr>
        <w:pStyle w:val="Proposal1"/>
        <w:rPr>
          <w:rFonts w:eastAsia="等线"/>
          <w:lang w:eastAsia="zh-CN"/>
        </w:rPr>
      </w:pPr>
      <w:r>
        <w:rPr>
          <w:rFonts w:eastAsia="等线"/>
          <w:bCs/>
          <w:lang w:val="en-GB" w:eastAsia="zh-CN"/>
        </w:rPr>
        <w:t xml:space="preserve">Support indicating UL beam information via new field in RAR, i.e., Option 4. </w:t>
      </w:r>
    </w:p>
    <w:p w14:paraId="378F510B" w14:textId="77777777" w:rsidR="00E35E76" w:rsidRDefault="00E35E76" w:rsidP="00E35E76">
      <w:pPr>
        <w:pStyle w:val="Observation1"/>
      </w:pPr>
      <w:r w:rsidRPr="007C3538">
        <w:t xml:space="preserve">Providing multiple UL Tx beam info help UE for MSG3 beam selection </w:t>
      </w:r>
      <w:r w:rsidRPr="00517DE5">
        <w:rPr>
          <w:rFonts w:hint="eastAsia"/>
        </w:rPr>
        <w:t>when the preferred Msg3 beam differs from Msg1, especially under mobility, rotation, or fast channel variation.</w:t>
      </w:r>
    </w:p>
    <w:p w14:paraId="1024EEDD" w14:textId="77777777" w:rsidR="00E35E76" w:rsidRPr="00C32538" w:rsidRDefault="00E35E76" w:rsidP="00E35E76">
      <w:pPr>
        <w:pStyle w:val="Proposal1"/>
      </w:pPr>
      <w:r w:rsidRPr="007A71D5">
        <w:rPr>
          <w:rFonts w:eastAsia="等线"/>
          <w:bCs/>
          <w:lang w:val="en-GB" w:eastAsia="zh-CN"/>
        </w:rPr>
        <w:t>Support</w:t>
      </w:r>
      <w:r>
        <w:rPr>
          <w:lang w:val="en-GB"/>
        </w:rPr>
        <w:t xml:space="preserve"> indicating multiple UL beam via the UL beam information.</w:t>
      </w:r>
    </w:p>
    <w:p w14:paraId="10AD7B8D" w14:textId="77777777" w:rsidR="00E35E76" w:rsidRPr="006C7F13" w:rsidRDefault="00E35E76" w:rsidP="00E35E76">
      <w:pPr>
        <w:pStyle w:val="Observation1"/>
        <w:rPr>
          <w:rFonts w:eastAsia="等线" w:cstheme="minorBidi"/>
          <w:kern w:val="2"/>
          <w:szCs w:val="22"/>
          <w:lang w:val="en-US" w:eastAsia="zh-CN"/>
        </w:rPr>
      </w:pPr>
      <w:r w:rsidRPr="007A19D3">
        <w:rPr>
          <w:rFonts w:eastAsia="等线" w:cstheme="minorBidi" w:hint="eastAsia"/>
          <w:kern w:val="2"/>
          <w:szCs w:val="22"/>
          <w:lang w:eastAsia="zh-CN"/>
        </w:rPr>
        <w:t>A new UL beam field in MAC RAR provides flexible bit budget, enabling explicit beam guidance without repurposing legacy UL grant fields and avoiding ambiguity in interpretation.</w:t>
      </w:r>
    </w:p>
    <w:p w14:paraId="388BDD40" w14:textId="77777777" w:rsidR="00E35E76" w:rsidRPr="0022024D" w:rsidRDefault="00E35E76" w:rsidP="00E35E76">
      <w:pPr>
        <w:pStyle w:val="Proposal1"/>
        <w:rPr>
          <w:rFonts w:eastAsia="等线" w:cstheme="minorBidi"/>
          <w:kern w:val="2"/>
          <w:szCs w:val="22"/>
          <w:lang w:eastAsia="zh-CN"/>
        </w:rPr>
      </w:pPr>
      <w:r>
        <w:rPr>
          <w:rFonts w:eastAsia="等线" w:cstheme="minorBidi"/>
          <w:kern w:val="2"/>
          <w:szCs w:val="22"/>
          <w:lang w:val="en-GB" w:eastAsia="zh-CN"/>
        </w:rPr>
        <w:t xml:space="preserve">The </w:t>
      </w:r>
      <w:r w:rsidRPr="007A19D3">
        <w:rPr>
          <w:rFonts w:eastAsia="等线" w:cstheme="minorBidi" w:hint="eastAsia"/>
          <w:kern w:val="2"/>
          <w:szCs w:val="22"/>
          <w:lang w:val="en-GB" w:eastAsia="zh-CN"/>
        </w:rPr>
        <w:t xml:space="preserve">new UL beam field </w:t>
      </w:r>
      <w:r>
        <w:rPr>
          <w:rFonts w:eastAsia="等线" w:cstheme="minorBidi"/>
          <w:kern w:val="2"/>
          <w:szCs w:val="22"/>
          <w:lang w:val="en-GB" w:eastAsia="zh-CN"/>
        </w:rPr>
        <w:t xml:space="preserve">in MAC RAR includes </w:t>
      </w:r>
      <w:r w:rsidRPr="0022024D">
        <w:rPr>
          <w:rFonts w:eastAsia="等线" w:cstheme="minorBidi"/>
          <w:kern w:val="2"/>
          <w:szCs w:val="22"/>
          <w:lang w:eastAsia="zh-CN"/>
        </w:rPr>
        <w:t>a single/multi-beam indicator</w:t>
      </w:r>
      <w:r>
        <w:rPr>
          <w:rFonts w:eastAsia="等线" w:cstheme="minorBidi"/>
          <w:kern w:val="2"/>
          <w:szCs w:val="22"/>
          <w:lang w:eastAsia="zh-CN"/>
        </w:rPr>
        <w:t xml:space="preserve"> and UE </w:t>
      </w:r>
      <w:r w:rsidRPr="0053371A">
        <w:rPr>
          <w:rFonts w:eastAsia="等线"/>
          <w:lang w:eastAsia="zh-CN"/>
        </w:rPr>
        <w:t>interpret</w:t>
      </w:r>
      <w:r>
        <w:rPr>
          <w:rFonts w:eastAsia="等线"/>
          <w:lang w:eastAsia="zh-CN"/>
        </w:rPr>
        <w:t>s</w:t>
      </w:r>
      <w:r w:rsidRPr="0053371A">
        <w:rPr>
          <w:rFonts w:eastAsia="等线" w:hint="eastAsia"/>
          <w:lang w:eastAsia="zh-CN"/>
        </w:rPr>
        <w:t xml:space="preserve"> </w:t>
      </w:r>
      <w:r>
        <w:rPr>
          <w:rFonts w:eastAsia="等线"/>
          <w:lang w:eastAsia="zh-CN"/>
        </w:rPr>
        <w:t xml:space="preserve">subsequent </w:t>
      </w:r>
      <w:r w:rsidRPr="0022024D">
        <w:rPr>
          <w:rFonts w:eastAsia="等线" w:cstheme="minorBidi"/>
          <w:kern w:val="2"/>
          <w:szCs w:val="22"/>
          <w:lang w:eastAsia="zh-CN"/>
        </w:rPr>
        <w:t>bits using the indicator and</w:t>
      </w:r>
      <w:r>
        <w:rPr>
          <w:rFonts w:eastAsia="等线" w:cstheme="minorBidi"/>
          <w:kern w:val="2"/>
          <w:szCs w:val="22"/>
          <w:lang w:eastAsia="zh-CN"/>
        </w:rPr>
        <w:t xml:space="preserve"> </w:t>
      </w:r>
      <w:r w:rsidRPr="0066738C">
        <w:rPr>
          <w:rFonts w:eastAsia="等线" w:hint="eastAsia"/>
          <w:lang w:val="en-GB" w:eastAsia="zh-CN"/>
        </w:rPr>
        <w:t xml:space="preserve">the number of Tx beams </w:t>
      </w:r>
      <w:r w:rsidRPr="0022024D">
        <w:rPr>
          <w:rFonts w:eastAsia="等线" w:cstheme="minorBidi"/>
          <w:kern w:val="2"/>
          <w:szCs w:val="22"/>
          <w:lang w:eastAsia="zh-CN"/>
        </w:rPr>
        <w:t>to obtain one or multiple beam candidates.</w:t>
      </w:r>
    </w:p>
    <w:p w14:paraId="48AB56D7" w14:textId="77777777" w:rsidR="00E35E76" w:rsidRPr="007C3538" w:rsidRDefault="00E35E76" w:rsidP="00E35E76">
      <w:pPr>
        <w:pStyle w:val="Observation1"/>
      </w:pPr>
      <w:r>
        <w:t xml:space="preserve">Determination of exact content of UL beam information impact the selection of indication method. </w:t>
      </w:r>
    </w:p>
    <w:p w14:paraId="2406C0EF" w14:textId="77777777" w:rsidR="00E35E76" w:rsidRPr="007C3538" w:rsidRDefault="00E35E76" w:rsidP="00E35E76">
      <w:pPr>
        <w:pStyle w:val="Proposal1"/>
        <w:rPr>
          <w:lang w:eastAsia="ko-KR"/>
        </w:rPr>
      </w:pPr>
      <w:r>
        <w:rPr>
          <w:rFonts w:eastAsia="等线" w:hint="eastAsia"/>
          <w:lang w:eastAsia="zh-CN"/>
        </w:rPr>
        <w:t>S</w:t>
      </w:r>
      <w:r>
        <w:rPr>
          <w:rFonts w:eastAsia="等线"/>
          <w:lang w:eastAsia="zh-CN"/>
        </w:rPr>
        <w:t xml:space="preserve">upport </w:t>
      </w:r>
      <w:r w:rsidRPr="007C3538">
        <w:rPr>
          <w:rFonts w:eastAsia="等线"/>
          <w:bCs/>
          <w:lang w:val="en-GB" w:eastAsia="zh-CN"/>
        </w:rPr>
        <w:t xml:space="preserve">RO (index) within the RO set as </w:t>
      </w:r>
      <w:r>
        <w:rPr>
          <w:rFonts w:eastAsia="等线"/>
          <w:bCs/>
          <w:lang w:val="en-GB" w:eastAsia="zh-CN"/>
        </w:rPr>
        <w:t xml:space="preserve">exact content of UL beam </w:t>
      </w:r>
      <w:r w:rsidRPr="007C3538">
        <w:rPr>
          <w:rFonts w:eastAsia="等线"/>
          <w:bCs/>
          <w:lang w:val="en-GB" w:eastAsia="zh-CN"/>
        </w:rPr>
        <w:t xml:space="preserve">information </w:t>
      </w:r>
      <w:r>
        <w:rPr>
          <w:lang w:eastAsia="zh-CN"/>
        </w:rPr>
        <w:t>where the ROs can be indexed within the RO set used for multiple PRACH transmissions with different UL beams.</w:t>
      </w:r>
    </w:p>
    <w:p w14:paraId="5E1DADC9" w14:textId="77777777" w:rsidR="00E35E76" w:rsidRPr="007C3538" w:rsidRDefault="00E35E76" w:rsidP="00E35E76">
      <w:pPr>
        <w:pStyle w:val="Observation1"/>
        <w:spacing w:after="60"/>
        <w:jc w:val="both"/>
      </w:pPr>
      <w:r w:rsidRPr="007C3538">
        <w:t>For the PRACH reattempt, a UE may keep, partially change, or totally change the UL Tx beams used in the previous PRACH transmission.</w:t>
      </w:r>
    </w:p>
    <w:p w14:paraId="0BBC70E2" w14:textId="77777777" w:rsidR="00E35E76" w:rsidRPr="007C3538" w:rsidRDefault="00E35E76" w:rsidP="00E35E76">
      <w:pPr>
        <w:pStyle w:val="Observation1"/>
        <w:spacing w:after="60"/>
        <w:jc w:val="both"/>
        <w:rPr>
          <w:rFonts w:eastAsia="等线"/>
          <w:lang w:eastAsia="zh-CN"/>
        </w:rPr>
      </w:pPr>
      <w:r w:rsidRPr="007C3538">
        <w:t xml:space="preserve">The legacy power ramping method for PRACH reattempt can cause ambiguity in UE behaviour regarding how to apply power ramping when UE partially changes the UL Tx beams. </w:t>
      </w:r>
    </w:p>
    <w:p w14:paraId="2744AD3B" w14:textId="77777777" w:rsidR="00E35E76" w:rsidRPr="007C3538" w:rsidRDefault="00E35E76" w:rsidP="00E35E76">
      <w:pPr>
        <w:pStyle w:val="Proposal1"/>
        <w:rPr>
          <w:lang w:eastAsia="ko-KR"/>
        </w:rPr>
      </w:pPr>
      <w:r w:rsidRPr="007C3538">
        <w:rPr>
          <w:rFonts w:eastAsia="等线"/>
          <w:bCs/>
          <w:lang w:val="en-GB" w:eastAsia="zh-CN"/>
        </w:rPr>
        <w:t xml:space="preserve">Consider the following power ramping options for PRACH reattempt with multiple UL Tx beams: </w:t>
      </w:r>
    </w:p>
    <w:p w14:paraId="10B66BC8" w14:textId="77777777" w:rsidR="00E35E76" w:rsidRPr="007C3538" w:rsidRDefault="00E35E76" w:rsidP="00E35E76">
      <w:pPr>
        <w:pStyle w:val="Proposal1"/>
        <w:numPr>
          <w:ilvl w:val="0"/>
          <w:numId w:val="6"/>
        </w:numPr>
        <w:ind w:left="1160"/>
        <w:rPr>
          <w:rFonts w:eastAsia="等线"/>
          <w:bCs/>
          <w:lang w:eastAsia="zh-CN"/>
        </w:rPr>
      </w:pPr>
      <w:r w:rsidRPr="007C3538">
        <w:rPr>
          <w:rFonts w:eastAsia="等线"/>
          <w:bCs/>
          <w:lang w:val="en-GB" w:eastAsia="zh-CN"/>
        </w:rPr>
        <w:t>Option 1: single power ramping counter, and the power ramping counter suspends if all UL Tx beams are changed for the retransmission</w:t>
      </w:r>
    </w:p>
    <w:p w14:paraId="415185BD" w14:textId="77777777" w:rsidR="00E35E76" w:rsidRPr="007C3538" w:rsidRDefault="00E35E76" w:rsidP="00E35E76">
      <w:pPr>
        <w:pStyle w:val="Proposal1"/>
        <w:numPr>
          <w:ilvl w:val="0"/>
          <w:numId w:val="6"/>
        </w:numPr>
        <w:ind w:left="1160"/>
        <w:rPr>
          <w:rFonts w:eastAsia="等线"/>
          <w:bCs/>
          <w:lang w:eastAsia="zh-CN"/>
        </w:rPr>
      </w:pPr>
      <w:r w:rsidRPr="007C3538">
        <w:rPr>
          <w:rFonts w:eastAsia="等线"/>
          <w:bCs/>
          <w:lang w:val="en-GB" w:eastAsia="zh-CN"/>
        </w:rPr>
        <w:t xml:space="preserve">Option 2: single power ramping counter, and the power ramping counter suspends if any of the UL Tx beams is changed for the retransmission </w:t>
      </w:r>
    </w:p>
    <w:p w14:paraId="6F847255" w14:textId="77777777" w:rsidR="00E35E76" w:rsidRPr="007C3538" w:rsidRDefault="00E35E76" w:rsidP="00E35E76">
      <w:pPr>
        <w:pStyle w:val="Proposal1"/>
        <w:numPr>
          <w:ilvl w:val="0"/>
          <w:numId w:val="6"/>
        </w:numPr>
        <w:ind w:left="1160"/>
        <w:rPr>
          <w:rFonts w:eastAsia="等线"/>
          <w:bCs/>
          <w:lang w:val="en-GB" w:eastAsia="zh-CN"/>
        </w:rPr>
      </w:pPr>
      <w:r w:rsidRPr="007C3538">
        <w:rPr>
          <w:rFonts w:eastAsia="等线"/>
          <w:bCs/>
          <w:lang w:val="en-GB" w:eastAsia="zh-CN"/>
        </w:rPr>
        <w:t>Option 3: multiple power ramping counters, e.g., each beam corresponds to one power ramping counter, and the power ramping counter suspends if the corresponding UL Tx beam is changed for the retransmission</w:t>
      </w:r>
    </w:p>
    <w:p w14:paraId="13F583A7" w14:textId="77777777" w:rsidR="00E35E76" w:rsidRPr="007C3538" w:rsidRDefault="00E35E76" w:rsidP="00E35E76">
      <w:pPr>
        <w:pStyle w:val="Observation1"/>
        <w:spacing w:after="60"/>
        <w:jc w:val="both"/>
        <w:rPr>
          <w:rFonts w:eastAsia="等线"/>
          <w:lang w:eastAsia="zh-CN"/>
        </w:rPr>
      </w:pPr>
      <w:r w:rsidRPr="007C3538">
        <w:t>If a UE still fails PRACH with UL Tx beam sweep when UE has reached its maximum transmission power</w:t>
      </w:r>
      <w:r w:rsidRPr="007C3538">
        <w:rPr>
          <w:rFonts w:eastAsia="等线"/>
          <w:lang w:val="en-US" w:eastAsia="zh-CN"/>
        </w:rPr>
        <w:t xml:space="preserve">, it may suggest that the coverage bottleneck is no longer related to spatial domain beam directions. </w:t>
      </w:r>
    </w:p>
    <w:p w14:paraId="4CC84A40" w14:textId="77777777" w:rsidR="00E35E76" w:rsidRPr="007C3538" w:rsidRDefault="00E35E76" w:rsidP="00E35E76">
      <w:pPr>
        <w:pStyle w:val="Proposal1"/>
        <w:rPr>
          <w:lang w:eastAsia="ko-KR"/>
        </w:rPr>
      </w:pPr>
      <w:r w:rsidRPr="007C3538">
        <w:rPr>
          <w:lang w:eastAsia="zh-CN"/>
        </w:rPr>
        <w:lastRenderedPageBreak/>
        <w:t xml:space="preserve">RAN1 considers the fallback mechanism </w:t>
      </w:r>
      <w:r w:rsidRPr="007C3538">
        <w:rPr>
          <w:rFonts w:eastAsia="等线"/>
          <w:lang w:eastAsia="zh-CN"/>
        </w:rPr>
        <w:t xml:space="preserve">when UE can switch to legacy multiple PRACH </w:t>
      </w:r>
      <w:r w:rsidRPr="007C3538">
        <w:rPr>
          <w:rFonts w:eastAsia="等线"/>
          <w:bCs/>
          <w:lang w:val="en-GB" w:eastAsia="zh-CN"/>
        </w:rPr>
        <w:t>transmission with preamble repetitions using singe UL Tx beam</w:t>
      </w:r>
      <w:r w:rsidRPr="007C3538">
        <w:rPr>
          <w:rFonts w:eastAsia="等线"/>
          <w:bCs/>
          <w:lang w:eastAsia="zh-CN"/>
        </w:rPr>
        <w:t>.</w:t>
      </w:r>
    </w:p>
    <w:p w14:paraId="29C22D67" w14:textId="77777777" w:rsidR="00E35E76" w:rsidRPr="007C3538" w:rsidRDefault="00E35E76" w:rsidP="00E35E76">
      <w:pPr>
        <w:pStyle w:val="Observation1"/>
      </w:pPr>
      <w:r>
        <w:t xml:space="preserve">The PUSCH repetition mechanism and Msg4 HARQ-ACK repetition mechanism are similar – UE reports capability, and </w:t>
      </w:r>
      <w:proofErr w:type="spellStart"/>
      <w:r>
        <w:t>gNB</w:t>
      </w:r>
      <w:proofErr w:type="spellEnd"/>
      <w:r>
        <w:t xml:space="preserve"> to decide the number of repetitions. </w:t>
      </w:r>
    </w:p>
    <w:p w14:paraId="19548E41" w14:textId="77777777" w:rsidR="00E35E76" w:rsidRDefault="00E35E76" w:rsidP="00E35E76">
      <w:pPr>
        <w:pStyle w:val="Proposal1"/>
        <w:rPr>
          <w:lang w:eastAsia="ko-KR"/>
        </w:rPr>
      </w:pPr>
      <w:r w:rsidRPr="005F3F75">
        <w:rPr>
          <w:lang w:val="en-GB" w:eastAsia="ko-KR"/>
        </w:rPr>
        <w:t>Do not support UE requests repetition for PUSCH scheduled by DCI 0_0 with C-RNTI.</w:t>
      </w:r>
      <w:r w:rsidRPr="007C3538">
        <w:rPr>
          <w:lang w:eastAsia="ko-KR"/>
        </w:rPr>
        <w:t xml:space="preserve"> </w:t>
      </w:r>
    </w:p>
    <w:p w14:paraId="0AE03BE4" w14:textId="77777777" w:rsidR="00E35E76" w:rsidRDefault="00E35E76" w:rsidP="00E35E76">
      <w:pPr>
        <w:pStyle w:val="Proposal1"/>
        <w:rPr>
          <w:lang w:eastAsia="ko-KR"/>
        </w:rPr>
      </w:pPr>
      <w:r w:rsidRPr="00A25928">
        <w:rPr>
          <w:lang w:val="en-GB" w:eastAsia="ko-KR"/>
        </w:rPr>
        <w:t>The capability report should not be r</w:t>
      </w:r>
      <w:r>
        <w:rPr>
          <w:lang w:val="en-GB" w:eastAsia="ko-KR"/>
        </w:rPr>
        <w:t xml:space="preserve">elated to any RSRP threshold. </w:t>
      </w:r>
    </w:p>
    <w:p w14:paraId="35D70AF5" w14:textId="77777777" w:rsidR="00E35E76" w:rsidRDefault="00E35E76" w:rsidP="00E35E76">
      <w:pPr>
        <w:pStyle w:val="Observation1"/>
      </w:pPr>
      <w:r>
        <w:t xml:space="preserve">Option 1 is a feasible mechanism to support the PUSCH repetition. The option is clean and robust as it ensures an </w:t>
      </w:r>
      <w:r w:rsidRPr="008C1F2E">
        <w:t>orthogonal relationship between the repetition factor and other scheduling parameters</w:t>
      </w:r>
      <w:r>
        <w:t xml:space="preserve">. </w:t>
      </w:r>
    </w:p>
    <w:p w14:paraId="1E76E36B" w14:textId="77777777" w:rsidR="005706A3" w:rsidRDefault="005706A3" w:rsidP="005706A3">
      <w:pPr>
        <w:pStyle w:val="Observation1"/>
      </w:pPr>
      <w:r>
        <w:t xml:space="preserve">Option 2 is a feasible mechanism to support the PUSCH repetition, but with the following </w:t>
      </w:r>
      <w:r w:rsidRPr="00387C9B">
        <w:t>drawbacks and constraints</w:t>
      </w:r>
      <w:r>
        <w:t xml:space="preserve">: </w:t>
      </w:r>
    </w:p>
    <w:p w14:paraId="51FF4E18" w14:textId="77777777" w:rsidR="005706A3" w:rsidRDefault="005706A3" w:rsidP="005706A3">
      <w:pPr>
        <w:pStyle w:val="Observation1"/>
        <w:numPr>
          <w:ilvl w:val="1"/>
          <w:numId w:val="4"/>
        </w:numPr>
      </w:pPr>
      <w:r w:rsidRPr="00387C9B">
        <w:t>Increased SIB1 Payload and Decoding Latency due to the</w:t>
      </w:r>
      <w:r>
        <w:t xml:space="preserve"> newly designed TDRA table</w:t>
      </w:r>
    </w:p>
    <w:p w14:paraId="4A63E0D6" w14:textId="77777777" w:rsidR="005706A3" w:rsidRPr="00387C9B" w:rsidRDefault="005706A3" w:rsidP="005706A3">
      <w:pPr>
        <w:pStyle w:val="Observation1"/>
        <w:numPr>
          <w:ilvl w:val="1"/>
          <w:numId w:val="4"/>
        </w:numPr>
      </w:pPr>
      <w:r w:rsidRPr="00D12C4D">
        <w:rPr>
          <w:rFonts w:eastAsia="等线"/>
          <w:lang w:val="en-US" w:eastAsia="zh-CN"/>
        </w:rPr>
        <w:t>Loss of Scheduling Flexibility</w:t>
      </w:r>
      <w:r>
        <w:rPr>
          <w:rFonts w:eastAsia="等线"/>
          <w:lang w:val="en-US" w:eastAsia="zh-CN"/>
        </w:rPr>
        <w:t xml:space="preserve"> due to the coupling of time domain resource allocation and the number of repetitions</w:t>
      </w:r>
    </w:p>
    <w:p w14:paraId="74B53DB7" w14:textId="77777777" w:rsidR="005706A3" w:rsidRPr="007C3538" w:rsidRDefault="005706A3" w:rsidP="005706A3">
      <w:pPr>
        <w:pStyle w:val="Observation1"/>
        <w:numPr>
          <w:ilvl w:val="1"/>
          <w:numId w:val="4"/>
        </w:numPr>
      </w:pPr>
      <w:r w:rsidRPr="00387C9B">
        <w:t>Inflexibility for Diverse UEs</w:t>
      </w:r>
    </w:p>
    <w:p w14:paraId="32EABCF8" w14:textId="77777777" w:rsidR="005706A3" w:rsidRPr="007C3538" w:rsidRDefault="005706A3" w:rsidP="005706A3">
      <w:pPr>
        <w:pStyle w:val="Proposal1"/>
        <w:rPr>
          <w:lang w:eastAsia="ko-KR"/>
        </w:rPr>
      </w:pPr>
      <w:r>
        <w:rPr>
          <w:lang w:eastAsia="ko-KR"/>
        </w:rPr>
        <w:t>UE uses</w:t>
      </w:r>
      <w:r w:rsidRPr="003E6A12">
        <w:rPr>
          <w:lang w:eastAsia="ko-KR"/>
        </w:rPr>
        <w:t xml:space="preserve"> MCS field in DCI format 0_0 with CRC scrambled by C-RNTI</w:t>
      </w:r>
      <w:r w:rsidRPr="007C3538">
        <w:rPr>
          <w:lang w:eastAsia="ko-KR"/>
        </w:rPr>
        <w:t xml:space="preserve"> </w:t>
      </w:r>
      <w:r w:rsidRPr="003E6A12">
        <w:rPr>
          <w:lang w:eastAsia="ko-KR"/>
        </w:rPr>
        <w:t>to indicate the number of repetitions</w:t>
      </w:r>
      <w:r>
        <w:rPr>
          <w:lang w:eastAsia="ko-KR"/>
        </w:rPr>
        <w:t xml:space="preserve">. </w:t>
      </w:r>
    </w:p>
    <w:p w14:paraId="7D9794A1" w14:textId="77777777" w:rsidR="005706A3" w:rsidRPr="007C3538" w:rsidRDefault="005706A3" w:rsidP="005706A3">
      <w:pPr>
        <w:pStyle w:val="Proposal1"/>
        <w:rPr>
          <w:lang w:eastAsia="ko-KR"/>
        </w:rPr>
      </w:pPr>
      <w:r>
        <w:rPr>
          <w:lang w:eastAsia="ko-KR"/>
        </w:rPr>
        <w:t>Support</w:t>
      </w:r>
      <w:r w:rsidRPr="00CC4714">
        <w:rPr>
          <w:lang w:eastAsia="ko-KR"/>
        </w:rPr>
        <w:t xml:space="preserve"> the cell-level enablement of PUSCH repetition for DCI 0_0</w:t>
      </w:r>
      <w:r>
        <w:rPr>
          <w:lang w:eastAsia="ko-KR"/>
        </w:rPr>
        <w:t xml:space="preserve"> with C-RNTI to</w:t>
      </w:r>
      <w:r w:rsidRPr="00CC4714">
        <w:rPr>
          <w:lang w:eastAsia="ko-KR"/>
        </w:rPr>
        <w:t xml:space="preserve"> be indicated in SIB1</w:t>
      </w:r>
      <w:r>
        <w:rPr>
          <w:lang w:eastAsia="ko-KR"/>
        </w:rPr>
        <w:t xml:space="preserve">. </w:t>
      </w:r>
    </w:p>
    <w:p w14:paraId="4D59D867" w14:textId="77777777" w:rsidR="005706A3" w:rsidRDefault="005706A3" w:rsidP="005706A3">
      <w:pPr>
        <w:pStyle w:val="Observation1"/>
      </w:pPr>
      <w:r w:rsidRPr="00357A2D">
        <w:t>Static activation limits MCS range and spectral efficiency, necessitating a dynamic mechanism to adapt to time-varying link quality</w:t>
      </w:r>
      <w:r>
        <w:t xml:space="preserve">. </w:t>
      </w:r>
    </w:p>
    <w:p w14:paraId="130767BC" w14:textId="77777777" w:rsidR="005706A3" w:rsidRDefault="005706A3" w:rsidP="005706A3">
      <w:pPr>
        <w:pStyle w:val="Proposal1"/>
        <w:rPr>
          <w:lang w:eastAsia="ko-KR"/>
        </w:rPr>
      </w:pPr>
      <w:r w:rsidRPr="000D1A2B">
        <w:rPr>
          <w:lang w:eastAsia="ko-KR"/>
        </w:rPr>
        <w:t xml:space="preserve">Support </w:t>
      </w:r>
      <w:proofErr w:type="spellStart"/>
      <w:r w:rsidRPr="000D1A2B">
        <w:rPr>
          <w:lang w:eastAsia="ko-KR"/>
        </w:rPr>
        <w:t>gNB</w:t>
      </w:r>
      <w:proofErr w:type="spellEnd"/>
      <w:r w:rsidRPr="000D1A2B">
        <w:rPr>
          <w:lang w:eastAsia="ko-KR"/>
        </w:rPr>
        <w:t xml:space="preserve"> to indicate UE the activation/deactivation of PUSCH repetition through 1 bit of MCS field of DCI format 0_0 with CRC scrambled by C-RNTI.</w:t>
      </w:r>
      <w:r w:rsidRPr="007C3538">
        <w:rPr>
          <w:lang w:eastAsia="ko-KR"/>
        </w:rPr>
        <w:t xml:space="preserve"> </w:t>
      </w:r>
    </w:p>
    <w:p w14:paraId="1E234F7F" w14:textId="77777777" w:rsidR="005706A3" w:rsidRDefault="005706A3" w:rsidP="005706A3">
      <w:pPr>
        <w:pStyle w:val="Proposal1"/>
        <w:numPr>
          <w:ilvl w:val="1"/>
          <w:numId w:val="2"/>
        </w:numPr>
        <w:rPr>
          <w:lang w:eastAsia="ko-KR"/>
        </w:rPr>
      </w:pPr>
      <w:r w:rsidRPr="00480009">
        <w:rPr>
          <w:lang w:val="en-GB" w:eastAsia="ko-KR"/>
        </w:rPr>
        <w:t>1 or 2 bits of MCS field to indicate the number of repetitions.</w:t>
      </w:r>
      <w:r>
        <w:rPr>
          <w:lang w:val="en-GB" w:eastAsia="ko-KR"/>
        </w:rPr>
        <w:t xml:space="preserve"> </w:t>
      </w:r>
    </w:p>
    <w:p w14:paraId="6D7210AA" w14:textId="77777777" w:rsidR="00EB3E03" w:rsidRPr="00B82FCE" w:rsidRDefault="00EB3E03" w:rsidP="00EB3E03">
      <w:pPr>
        <w:pStyle w:val="Proposal1"/>
      </w:pPr>
      <w:r w:rsidRPr="00B82FCE">
        <w:rPr>
          <w:lang w:val="en-GB"/>
        </w:rPr>
        <w:t>PUSCH repetition should be an independent feature separated from MSG3 repetition feature.</w:t>
      </w:r>
    </w:p>
    <w:p w14:paraId="4FC8566D" w14:textId="77777777" w:rsidR="00EB3E03" w:rsidRPr="00B04B31" w:rsidRDefault="00EB3E03" w:rsidP="00EB3E03">
      <w:pPr>
        <w:pStyle w:val="Proposal1"/>
      </w:pPr>
      <w:r w:rsidRPr="007C3538">
        <w:t xml:space="preserve">The </w:t>
      </w:r>
      <w:r w:rsidRPr="00AB4672">
        <w:rPr>
          <w:lang w:val="en-GB"/>
        </w:rPr>
        <w:t xml:space="preserve">candidate number of repetitions for PUSCH can be </w:t>
      </w:r>
      <w:r>
        <w:rPr>
          <w:lang w:val="en-GB"/>
        </w:rPr>
        <w:t>determined by multiplying a scaling factor</w:t>
      </w:r>
      <w:r w:rsidRPr="00AB4672">
        <w:rPr>
          <w:lang w:val="en-GB"/>
        </w:rPr>
        <w:t xml:space="preserve"> to the candidat</w:t>
      </w:r>
      <w:r>
        <w:rPr>
          <w:lang w:val="en-GB"/>
        </w:rPr>
        <w:t xml:space="preserve">e number of repetitions for MSG3. </w:t>
      </w:r>
    </w:p>
    <w:p w14:paraId="53A86DE3" w14:textId="77777777" w:rsidR="00EB3E03" w:rsidRPr="000A378E" w:rsidRDefault="00EB3E03" w:rsidP="00EB3E03">
      <w:pPr>
        <w:pStyle w:val="Proposal1"/>
        <w:numPr>
          <w:ilvl w:val="1"/>
          <w:numId w:val="2"/>
        </w:numPr>
      </w:pPr>
      <w:r>
        <w:rPr>
          <w:lang w:val="en-GB"/>
        </w:rPr>
        <w:t xml:space="preserve">The scaling factor is related to the number of RB </w:t>
      </w:r>
      <w:r w:rsidRPr="002577B2">
        <w:rPr>
          <w:lang w:val="en-GB"/>
        </w:rPr>
        <w:t xml:space="preserve">and the MCS </w:t>
      </w:r>
      <w:r>
        <w:rPr>
          <w:lang w:val="en-GB"/>
        </w:rPr>
        <w:t xml:space="preserve">scheduled for this PUSCH. </w:t>
      </w:r>
    </w:p>
    <w:p w14:paraId="4A14A528" w14:textId="77777777" w:rsidR="00EB3E03" w:rsidRPr="007C3538" w:rsidRDefault="00EB3E03" w:rsidP="00EB3E03">
      <w:pPr>
        <w:pStyle w:val="Proposal1"/>
        <w:rPr>
          <w:lang w:eastAsia="ko-KR"/>
        </w:rPr>
      </w:pPr>
      <w:r>
        <w:t>Support Option1</w:t>
      </w:r>
      <w:r>
        <w:rPr>
          <w:lang w:val="en-GB"/>
        </w:rPr>
        <w:t>:</w:t>
      </w:r>
      <w:r w:rsidRPr="0057308E">
        <w:rPr>
          <w:lang w:bidi="bn-IN"/>
        </w:rPr>
        <w:t xml:space="preserve"> </w:t>
      </w:r>
      <w:proofErr w:type="spellStart"/>
      <w:r>
        <w:rPr>
          <w:lang w:bidi="bn-IN"/>
        </w:rPr>
        <w:t>gNB</w:t>
      </w:r>
      <w:proofErr w:type="spellEnd"/>
      <w:r>
        <w:rPr>
          <w:lang w:bidi="bn-IN"/>
        </w:rPr>
        <w:t xml:space="preserve"> to configure a UE specific parameter to indicate the exact maximum MCS index to use for </w:t>
      </w:r>
      <w:r>
        <w:rPr>
          <w:bCs/>
          <w:iCs/>
        </w:rPr>
        <w:t>p</w:t>
      </w:r>
      <w:r w:rsidRPr="00E93CB7">
        <w:rPr>
          <w:bCs/>
          <w:iCs/>
        </w:rPr>
        <w:t>i/2-BPSK</w:t>
      </w:r>
      <w:r>
        <w:rPr>
          <w:bCs/>
          <w:iCs/>
        </w:rPr>
        <w:t xml:space="preserve">. </w:t>
      </w:r>
    </w:p>
    <w:p w14:paraId="1261CF60" w14:textId="77777777" w:rsidR="00EB3E03" w:rsidRPr="00B7175A" w:rsidRDefault="00EB3E03" w:rsidP="00EB3E03">
      <w:pPr>
        <w:pStyle w:val="Proposal1"/>
        <w:rPr>
          <w:rFonts w:cstheme="minorBidi"/>
          <w:kern w:val="2"/>
          <w:szCs w:val="22"/>
          <w:lang w:eastAsia="ko-KR"/>
        </w:rPr>
      </w:pPr>
      <w:r w:rsidRPr="00B7175A">
        <w:rPr>
          <w:rFonts w:cstheme="minorBidi"/>
          <w:kern w:val="2"/>
          <w:szCs w:val="22"/>
          <w:lang w:eastAsia="ko-KR"/>
        </w:rPr>
        <w:t>Support UE to provide a maximum MCS index preference</w:t>
      </w:r>
      <w:r>
        <w:rPr>
          <w:lang w:eastAsia="ko-KR"/>
        </w:rPr>
        <w:t xml:space="preserve"> to </w:t>
      </w:r>
      <w:proofErr w:type="spellStart"/>
      <w:r>
        <w:rPr>
          <w:lang w:eastAsia="ko-KR"/>
        </w:rPr>
        <w:t>gNB</w:t>
      </w:r>
      <w:proofErr w:type="spellEnd"/>
      <w:r w:rsidRPr="00B7175A">
        <w:rPr>
          <w:rFonts w:cstheme="minorBidi"/>
          <w:kern w:val="2"/>
          <w:szCs w:val="22"/>
          <w:lang w:eastAsia="ko-KR"/>
        </w:rPr>
        <w:t xml:space="preserve">. </w:t>
      </w:r>
    </w:p>
    <w:p w14:paraId="2A358B59" w14:textId="77777777" w:rsidR="00277224" w:rsidRPr="007C3538" w:rsidRDefault="00277224" w:rsidP="00277224">
      <w:pPr>
        <w:pStyle w:val="Heading1"/>
        <w:keepLines/>
        <w:pBdr>
          <w:top w:val="single" w:sz="12" w:space="3" w:color="auto"/>
        </w:pBdr>
        <w:spacing w:before="240" w:after="180"/>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References</w:t>
      </w:r>
    </w:p>
    <w:p w14:paraId="632FA19B" w14:textId="68D2634C" w:rsidR="003341E6" w:rsidRDefault="00277224" w:rsidP="00180BB4">
      <w:pPr>
        <w:pStyle w:val="Reference"/>
        <w:rPr>
          <w:rFonts w:ascii="Times New Roman" w:hAnsi="Times New Roman"/>
        </w:rPr>
      </w:pPr>
      <w:bookmarkStart w:id="2" w:name="_Ref77157032"/>
      <w:bookmarkStart w:id="3" w:name="_Ref174151459"/>
      <w:bookmarkStart w:id="4" w:name="_Ref189809556"/>
      <w:r w:rsidRPr="007C3538">
        <w:rPr>
          <w:rFonts w:ascii="Times New Roman" w:hAnsi="Times New Roman"/>
        </w:rPr>
        <w:t>RP-2</w:t>
      </w:r>
      <w:r w:rsidR="002B35B4" w:rsidRPr="007C3538">
        <w:rPr>
          <w:rFonts w:ascii="Times New Roman" w:hAnsi="Times New Roman"/>
        </w:rPr>
        <w:t>51862</w:t>
      </w:r>
      <w:r w:rsidRPr="007C3538">
        <w:rPr>
          <w:rFonts w:ascii="Times New Roman" w:hAnsi="Times New Roman"/>
        </w:rPr>
        <w:t xml:space="preserve"> “New SID: </w:t>
      </w:r>
      <w:r w:rsidR="002B35B4" w:rsidRPr="007C3538">
        <w:rPr>
          <w:rFonts w:ascii="Times New Roman" w:hAnsi="Times New Roman"/>
        </w:rPr>
        <w:t>New WID: Coverage enhancements for NR Phase 3</w:t>
      </w:r>
      <w:r w:rsidRPr="007C3538">
        <w:rPr>
          <w:rFonts w:ascii="Times New Roman" w:hAnsi="Times New Roman"/>
        </w:rPr>
        <w:t>,” RAN#</w:t>
      </w:r>
      <w:bookmarkEnd w:id="2"/>
      <w:r w:rsidRPr="007C3538">
        <w:rPr>
          <w:rFonts w:ascii="Times New Roman" w:hAnsi="Times New Roman"/>
        </w:rPr>
        <w:t>10</w:t>
      </w:r>
      <w:r w:rsidR="002B60C8" w:rsidRPr="007C3538">
        <w:rPr>
          <w:rFonts w:ascii="Times New Roman" w:hAnsi="Times New Roman"/>
        </w:rPr>
        <w:t>8</w:t>
      </w:r>
      <w:bookmarkEnd w:id="3"/>
      <w:bookmarkEnd w:id="4"/>
    </w:p>
    <w:p w14:paraId="6A383C04" w14:textId="0A634464" w:rsidR="006F33B5" w:rsidRDefault="006F33B5" w:rsidP="006F33B5">
      <w:pPr>
        <w:pStyle w:val="Reference"/>
        <w:numPr>
          <w:ilvl w:val="0"/>
          <w:numId w:val="0"/>
        </w:numPr>
        <w:rPr>
          <w:rFonts w:ascii="Times New Roman" w:eastAsia="等线" w:hAnsi="Times New Roman"/>
        </w:rPr>
      </w:pPr>
    </w:p>
    <w:p w14:paraId="1D436920" w14:textId="7A55F0DF" w:rsidR="006F33B5" w:rsidRDefault="006F33B5" w:rsidP="006F33B5">
      <w:pPr>
        <w:pStyle w:val="Heading1"/>
        <w:keepLines/>
        <w:pBdr>
          <w:top w:val="single" w:sz="12" w:space="3" w:color="auto"/>
        </w:pBdr>
        <w:spacing w:before="240" w:after="180"/>
        <w:jc w:val="both"/>
        <w:rPr>
          <w:rFonts w:ascii="Arial" w:eastAsia="Batang" w:hAnsi="Arial" w:cs="Arial"/>
          <w:sz w:val="32"/>
          <w:szCs w:val="32"/>
          <w:lang w:val="en-US" w:eastAsia="ko-KR"/>
        </w:rPr>
      </w:pPr>
      <w:r w:rsidRPr="006F33B5">
        <w:rPr>
          <w:rFonts w:ascii="Arial" w:eastAsia="Batang" w:hAnsi="Arial" w:cs="Arial" w:hint="eastAsia"/>
          <w:sz w:val="32"/>
          <w:szCs w:val="32"/>
          <w:lang w:val="en-US" w:eastAsia="ko-KR"/>
        </w:rPr>
        <w:t>A</w:t>
      </w:r>
      <w:r w:rsidRPr="006F33B5">
        <w:rPr>
          <w:rFonts w:ascii="Arial" w:eastAsia="Batang" w:hAnsi="Arial" w:cs="Arial"/>
          <w:sz w:val="32"/>
          <w:szCs w:val="32"/>
          <w:lang w:val="en-US" w:eastAsia="ko-KR"/>
        </w:rPr>
        <w:t>nnex</w:t>
      </w:r>
      <w:r>
        <w:rPr>
          <w:rFonts w:ascii="Arial" w:eastAsia="Batang" w:hAnsi="Arial" w:cs="Arial"/>
          <w:sz w:val="32"/>
          <w:szCs w:val="32"/>
          <w:lang w:val="en-US" w:eastAsia="ko-KR"/>
        </w:rPr>
        <w:t xml:space="preserve"> – Agreements</w:t>
      </w:r>
    </w:p>
    <w:p w14:paraId="1540E97B" w14:textId="77777777" w:rsidR="006F33B5" w:rsidRPr="006F33B5" w:rsidRDefault="006F33B5" w:rsidP="006F33B5">
      <w:pPr>
        <w:rPr>
          <w:lang w:val="en-US" w:eastAsia="ko-KR"/>
        </w:rPr>
      </w:pPr>
    </w:p>
    <w:p w14:paraId="02136C71" w14:textId="77777777" w:rsidR="006F33B5" w:rsidRPr="00AF0FE2" w:rsidRDefault="006F33B5" w:rsidP="006F33B5">
      <w:pPr>
        <w:pStyle w:val="Heading2"/>
        <w:spacing w:before="60" w:after="60"/>
        <w:rPr>
          <w:b/>
          <w:lang w:eastAsia="ko-KR"/>
        </w:rPr>
      </w:pPr>
      <w:r>
        <w:rPr>
          <w:b/>
          <w:lang w:eastAsia="ko-KR"/>
        </w:rPr>
        <w:t>M</w:t>
      </w:r>
      <w:r w:rsidRPr="00AF0FE2">
        <w:rPr>
          <w:b/>
          <w:lang w:eastAsia="ko-KR"/>
        </w:rPr>
        <w:t>ultiple PRACH Tx with different beams</w:t>
      </w:r>
    </w:p>
    <w:p w14:paraId="3E33CEA4" w14:textId="77777777" w:rsidR="006F33B5" w:rsidRDefault="006F33B5" w:rsidP="006F33B5">
      <w:pPr>
        <w:spacing w:after="120"/>
        <w:rPr>
          <w:color w:val="000000" w:themeColor="text1"/>
          <w:lang w:val="en-US"/>
        </w:rPr>
      </w:pPr>
      <w:r>
        <w:rPr>
          <w:color w:val="000000" w:themeColor="text1"/>
          <w:lang w:val="en-US"/>
        </w:rPr>
        <w:t xml:space="preserve">In RAN 1 #122b, the following agreements and working assumptions were made </w:t>
      </w:r>
    </w:p>
    <w:tbl>
      <w:tblPr>
        <w:tblStyle w:val="TableGrid"/>
        <w:tblW w:w="0" w:type="auto"/>
        <w:tblLook w:val="04A0" w:firstRow="1" w:lastRow="0" w:firstColumn="1" w:lastColumn="0" w:noHBand="0" w:noVBand="1"/>
      </w:tblPr>
      <w:tblGrid>
        <w:gridCol w:w="9855"/>
      </w:tblGrid>
      <w:tr w:rsidR="006F33B5" w14:paraId="405D91CC" w14:textId="77777777" w:rsidTr="007F4832">
        <w:tc>
          <w:tcPr>
            <w:tcW w:w="9855" w:type="dxa"/>
          </w:tcPr>
          <w:p w14:paraId="648B4E22" w14:textId="77777777" w:rsidR="006F33B5" w:rsidRPr="000804F5" w:rsidRDefault="006F33B5" w:rsidP="007F4832">
            <w:pPr>
              <w:pStyle w:val="3GPPNormalText"/>
              <w:spacing w:after="0"/>
              <w:rPr>
                <w:b/>
                <w:bCs/>
                <w:sz w:val="20"/>
                <w:highlight w:val="green"/>
                <w:lang w:val="en-CA"/>
              </w:rPr>
            </w:pPr>
            <w:r w:rsidRPr="000804F5">
              <w:rPr>
                <w:b/>
                <w:bCs/>
                <w:sz w:val="20"/>
                <w:highlight w:val="green"/>
                <w:lang w:val="en-CA"/>
              </w:rPr>
              <w:t>Agreement</w:t>
            </w:r>
          </w:p>
          <w:p w14:paraId="4F41560D" w14:textId="77777777" w:rsidR="006F33B5" w:rsidRPr="00DB4FE3" w:rsidRDefault="006F33B5" w:rsidP="007F4832">
            <w:r w:rsidRPr="00DB4FE3">
              <w:t>Support to use separate ROs or separate preambles on shared RO to differentiate</w:t>
            </w:r>
            <w:r w:rsidRPr="00DB4FE3">
              <w:rPr>
                <w:color w:val="EE0000"/>
              </w:rPr>
              <w:t xml:space="preserve"> </w:t>
            </w:r>
            <w:r w:rsidRPr="00DB4FE3">
              <w:rPr>
                <w:rFonts w:eastAsia="宋体"/>
              </w:rPr>
              <w:t xml:space="preserve">multiple PRACH transmissions with same Tx beam </w:t>
            </w:r>
            <w:r w:rsidRPr="00DB4FE3">
              <w:t>and</w:t>
            </w:r>
            <w:r w:rsidRPr="00DB4FE3">
              <w:rPr>
                <w:color w:val="EE0000"/>
              </w:rPr>
              <w:t xml:space="preserve"> </w:t>
            </w:r>
            <w:r w:rsidRPr="00DB4FE3">
              <w:rPr>
                <w:rFonts w:eastAsia="宋体"/>
              </w:rPr>
              <w:t>different Tx beams</w:t>
            </w:r>
            <w:r w:rsidRPr="00DB4FE3">
              <w:t>.</w:t>
            </w:r>
          </w:p>
          <w:p w14:paraId="188F198D" w14:textId="77777777" w:rsidR="006F33B5" w:rsidRPr="00C53054" w:rsidRDefault="006F33B5" w:rsidP="007E6F7C">
            <w:pPr>
              <w:pStyle w:val="ListParagraph"/>
              <w:numPr>
                <w:ilvl w:val="0"/>
                <w:numId w:val="7"/>
              </w:numPr>
              <w:autoSpaceDE w:val="0"/>
              <w:autoSpaceDN w:val="0"/>
              <w:adjustRightInd w:val="0"/>
              <w:snapToGrid w:val="0"/>
              <w:ind w:leftChars="0" w:left="442" w:hanging="442"/>
              <w:jc w:val="both"/>
              <w:rPr>
                <w:lang w:eastAsia="zh-CN"/>
              </w:rPr>
            </w:pPr>
            <w:r w:rsidRPr="00C53054">
              <w:rPr>
                <w:lang w:eastAsia="zh-CN"/>
              </w:rPr>
              <w:t>FFS: details</w:t>
            </w:r>
          </w:p>
          <w:p w14:paraId="44D3EE1F" w14:textId="77777777" w:rsidR="006F33B5" w:rsidRPr="00DB4FE3" w:rsidRDefault="006F33B5" w:rsidP="007F4832"/>
          <w:p w14:paraId="1162E212" w14:textId="77777777" w:rsidR="006F33B5" w:rsidRPr="00C53054" w:rsidRDefault="006F33B5" w:rsidP="007F4832">
            <w:pPr>
              <w:pStyle w:val="3GPPNormalText"/>
              <w:spacing w:after="0"/>
              <w:rPr>
                <w:b/>
                <w:bCs/>
                <w:sz w:val="20"/>
                <w:lang w:val="en-CA"/>
              </w:rPr>
            </w:pPr>
            <w:r w:rsidRPr="00C53054">
              <w:rPr>
                <w:b/>
                <w:bCs/>
                <w:sz w:val="20"/>
                <w:highlight w:val="darkYellow"/>
                <w:lang w:val="en-CA"/>
              </w:rPr>
              <w:t>Working assumption</w:t>
            </w:r>
          </w:p>
          <w:p w14:paraId="198798F8" w14:textId="77777777" w:rsidR="006F33B5" w:rsidRPr="002D39F4" w:rsidRDefault="006F33B5" w:rsidP="007F4832">
            <w:pPr>
              <w:snapToGrid w:val="0"/>
              <w:jc w:val="both"/>
            </w:pPr>
            <w:r w:rsidRPr="00DB4FE3">
              <w:t>The multiple PRACH transmission with different Tx beams is supported for CBRA</w:t>
            </w:r>
            <w:r w:rsidRPr="00DB4FE3">
              <w:rPr>
                <w:lang w:eastAsia="zh-CN"/>
              </w:rPr>
              <w:t>,</w:t>
            </w:r>
            <w:r w:rsidRPr="00DB4FE3">
              <w:t xml:space="preserve"> </w:t>
            </w:r>
            <w:proofErr w:type="spellStart"/>
            <w:r w:rsidRPr="00DB4FE3">
              <w:t>ReconfigurationWithSync</w:t>
            </w:r>
            <w:proofErr w:type="spellEnd"/>
            <w:r w:rsidRPr="00DB4FE3">
              <w:t xml:space="preserve"> case in </w:t>
            </w:r>
            <w:r w:rsidRPr="002D39F4">
              <w:t>CFRA</w:t>
            </w:r>
            <w:r w:rsidRPr="002D39F4">
              <w:rPr>
                <w:lang w:eastAsia="zh-CN"/>
              </w:rPr>
              <w:t xml:space="preserve"> and SI request</w:t>
            </w:r>
            <w:r w:rsidRPr="002D39F4">
              <w:t>.</w:t>
            </w:r>
          </w:p>
          <w:p w14:paraId="02042010" w14:textId="77777777" w:rsidR="006F33B5" w:rsidRPr="00DB4FE3" w:rsidRDefault="006F33B5" w:rsidP="007E6F7C">
            <w:pPr>
              <w:pStyle w:val="ListParagraph"/>
              <w:numPr>
                <w:ilvl w:val="0"/>
                <w:numId w:val="7"/>
              </w:numPr>
              <w:autoSpaceDE w:val="0"/>
              <w:autoSpaceDN w:val="0"/>
              <w:adjustRightInd w:val="0"/>
              <w:snapToGrid w:val="0"/>
              <w:ind w:leftChars="0" w:left="442" w:hanging="442"/>
              <w:jc w:val="both"/>
              <w:rPr>
                <w:lang w:eastAsia="zh-CN"/>
              </w:rPr>
            </w:pPr>
            <w:r w:rsidRPr="00DB4FE3">
              <w:rPr>
                <w:lang w:eastAsia="zh-CN"/>
              </w:rPr>
              <w:t>RAN1 assumes that all the cases are supported with a common solution</w:t>
            </w:r>
          </w:p>
          <w:p w14:paraId="734EC19A" w14:textId="77777777" w:rsidR="006F33B5" w:rsidRPr="00E93CB7" w:rsidRDefault="006F33B5" w:rsidP="007F4832">
            <w:pPr>
              <w:rPr>
                <w:rFonts w:eastAsia="等线"/>
                <w:iCs/>
                <w:lang w:eastAsia="zh-CN"/>
              </w:rPr>
            </w:pPr>
          </w:p>
          <w:p w14:paraId="2F662F34"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7E2DAAD7" w14:textId="77777777" w:rsidR="006F33B5" w:rsidRPr="00E93CB7" w:rsidRDefault="006F33B5" w:rsidP="007F4832">
            <w:pPr>
              <w:rPr>
                <w:rFonts w:eastAsia="宋体"/>
              </w:rPr>
            </w:pPr>
            <w:r w:rsidRPr="00E93CB7">
              <w:rPr>
                <w:rFonts w:eastAsia="宋体"/>
              </w:rPr>
              <w:t>Reuse at least the following definitions and mechanisms in multiple PRACH transmissions with same Tx beam for multiple PRACH transmissions with different Tx beams.</w:t>
            </w:r>
          </w:p>
          <w:p w14:paraId="38FFE8DA" w14:textId="77777777" w:rsidR="006F33B5" w:rsidRPr="00E93CB7" w:rsidRDefault="006F33B5" w:rsidP="007E6F7C">
            <w:pPr>
              <w:numPr>
                <w:ilvl w:val="0"/>
                <w:numId w:val="8"/>
              </w:numPr>
              <w:autoSpaceDE w:val="0"/>
              <w:autoSpaceDN w:val="0"/>
              <w:adjustRightInd w:val="0"/>
              <w:snapToGrid w:val="0"/>
              <w:ind w:left="442" w:hanging="442"/>
              <w:jc w:val="both"/>
              <w:rPr>
                <w:rFonts w:eastAsia="宋体"/>
              </w:rPr>
            </w:pPr>
            <w:r w:rsidRPr="00E93CB7">
              <w:rPr>
                <w:rFonts w:eastAsia="宋体"/>
              </w:rPr>
              <w:t>Definition and determination of RO group</w:t>
            </w:r>
          </w:p>
          <w:p w14:paraId="4C94B8A7" w14:textId="77777777" w:rsidR="006F33B5" w:rsidRPr="00E93CB7" w:rsidRDefault="006F33B5" w:rsidP="007E6F7C">
            <w:pPr>
              <w:numPr>
                <w:ilvl w:val="0"/>
                <w:numId w:val="8"/>
              </w:numPr>
              <w:autoSpaceDE w:val="0"/>
              <w:autoSpaceDN w:val="0"/>
              <w:adjustRightInd w:val="0"/>
              <w:snapToGrid w:val="0"/>
              <w:ind w:left="442" w:hanging="442"/>
              <w:jc w:val="both"/>
              <w:rPr>
                <w:rFonts w:eastAsia="宋体"/>
              </w:rPr>
            </w:pPr>
            <w:r w:rsidRPr="00E93CB7">
              <w:rPr>
                <w:rFonts w:eastAsia="宋体"/>
              </w:rPr>
              <w:t>definition of time period</w:t>
            </w:r>
          </w:p>
          <w:p w14:paraId="007CC71F" w14:textId="77777777" w:rsidR="006F33B5" w:rsidRPr="00E93CB7" w:rsidRDefault="006F33B5" w:rsidP="007E6F7C">
            <w:pPr>
              <w:numPr>
                <w:ilvl w:val="0"/>
                <w:numId w:val="8"/>
              </w:numPr>
              <w:autoSpaceDE w:val="0"/>
              <w:autoSpaceDN w:val="0"/>
              <w:adjustRightInd w:val="0"/>
              <w:snapToGrid w:val="0"/>
              <w:ind w:left="442" w:hanging="442"/>
              <w:jc w:val="both"/>
              <w:rPr>
                <w:rFonts w:eastAsia="宋体"/>
              </w:rPr>
            </w:pPr>
            <w:r w:rsidRPr="00E93CB7">
              <w:rPr>
                <w:rFonts w:eastAsia="宋体"/>
              </w:rPr>
              <w:t>SSB-to-RO mapping rule</w:t>
            </w:r>
          </w:p>
          <w:p w14:paraId="4DEFABAE" w14:textId="77777777" w:rsidR="006F33B5" w:rsidRPr="00E93CB7" w:rsidRDefault="006F33B5" w:rsidP="007E6F7C">
            <w:pPr>
              <w:numPr>
                <w:ilvl w:val="0"/>
                <w:numId w:val="8"/>
              </w:numPr>
              <w:autoSpaceDE w:val="0"/>
              <w:autoSpaceDN w:val="0"/>
              <w:adjustRightInd w:val="0"/>
              <w:snapToGrid w:val="0"/>
              <w:ind w:left="442" w:hanging="442"/>
              <w:jc w:val="both"/>
              <w:rPr>
                <w:rFonts w:eastAsia="宋体"/>
              </w:rPr>
            </w:pPr>
            <w:r w:rsidRPr="00E93CB7">
              <w:rPr>
                <w:rFonts w:eastAsia="宋体"/>
              </w:rPr>
              <w:t xml:space="preserve">Note: the terminology RO group stands for the ROs for multiple PRACH transmissions as specified in TS 38.213, i.e., “set consists of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preamble</m:t>
                  </m:r>
                </m:sub>
                <m:sup>
                  <m:r>
                    <m:rPr>
                      <m:sty m:val="p"/>
                    </m:rPr>
                    <w:rPr>
                      <w:rFonts w:ascii="Cambria Math" w:eastAsia="宋体" w:hAnsi="Cambria Math"/>
                    </w:rPr>
                    <m:t>rep</m:t>
                  </m:r>
                </m:sup>
              </m:sSubSup>
            </m:oMath>
            <w:r w:rsidRPr="00E93CB7">
              <w:rPr>
                <w:rFonts w:eastAsia="宋体"/>
              </w:rPr>
              <w:t xml:space="preserve"> valid PRACH occasions…”.</w:t>
            </w:r>
          </w:p>
          <w:p w14:paraId="7E9A0D9F" w14:textId="77777777" w:rsidR="006F33B5" w:rsidRPr="00E93CB7" w:rsidRDefault="006F33B5" w:rsidP="007F4832">
            <w:pPr>
              <w:rPr>
                <w:rFonts w:eastAsia="等线"/>
                <w:iCs/>
                <w:lang w:eastAsia="zh-CN"/>
              </w:rPr>
            </w:pPr>
          </w:p>
          <w:p w14:paraId="77098924"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43DF17FF" w14:textId="77777777" w:rsidR="006F33B5" w:rsidRPr="00E93CB7" w:rsidRDefault="006F33B5" w:rsidP="007F4832">
            <w:pPr>
              <w:rPr>
                <w:rFonts w:eastAsia="宋体"/>
              </w:rPr>
            </w:pPr>
            <w:r w:rsidRPr="00E93CB7">
              <w:rPr>
                <w:rFonts w:eastAsia="宋体"/>
              </w:rPr>
              <w:t>Reuse the definition of time offset between RO groups in multiple PRACH transmissions with same Tx beam for multiple PRACH transmissions with different Tx beams.</w:t>
            </w:r>
          </w:p>
          <w:p w14:paraId="60A87D75" w14:textId="77777777" w:rsidR="006F33B5" w:rsidRPr="00E93CB7" w:rsidRDefault="006F33B5" w:rsidP="007F4832">
            <w:pPr>
              <w:rPr>
                <w:rFonts w:eastAsia="等线"/>
                <w:iCs/>
                <w:lang w:eastAsia="zh-CN"/>
              </w:rPr>
            </w:pPr>
          </w:p>
          <w:p w14:paraId="3AE1D9F4"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0573476D" w14:textId="77777777" w:rsidR="006F33B5" w:rsidRPr="00E93CB7" w:rsidRDefault="006F33B5" w:rsidP="007F4832">
            <w:pPr>
              <w:rPr>
                <w:rFonts w:eastAsia="宋体"/>
              </w:rPr>
            </w:pPr>
            <w:r w:rsidRPr="00E93CB7">
              <w:rPr>
                <w:rFonts w:eastAsia="宋体"/>
              </w:rPr>
              <w:t xml:space="preserve">Reuse the </w:t>
            </w:r>
            <w:r w:rsidRPr="00E93CB7">
              <w:t>PRACH power control (power ramping between different RACH attempts is FFS) rule</w:t>
            </w:r>
            <w:r w:rsidRPr="00E93CB7">
              <w:rPr>
                <w:rFonts w:eastAsia="宋体"/>
              </w:rPr>
              <w:t xml:space="preserve"> of multiple PRACH transmissions with same Tx beam for multiple PRACH transmissions with different Tx beams.</w:t>
            </w:r>
          </w:p>
          <w:p w14:paraId="3287D5A6" w14:textId="77777777" w:rsidR="006F33B5" w:rsidRPr="00E93CB7" w:rsidRDefault="006F33B5" w:rsidP="007E6F7C">
            <w:pPr>
              <w:numPr>
                <w:ilvl w:val="0"/>
                <w:numId w:val="13"/>
              </w:numPr>
              <w:autoSpaceDE w:val="0"/>
              <w:autoSpaceDN w:val="0"/>
              <w:adjustRightInd w:val="0"/>
              <w:snapToGrid w:val="0"/>
              <w:jc w:val="both"/>
              <w:rPr>
                <w:rFonts w:eastAsia="宋体"/>
              </w:rPr>
            </w:pPr>
            <w:r w:rsidRPr="00E93CB7">
              <w:rPr>
                <w:rFonts w:eastAsia="宋体"/>
              </w:rPr>
              <w:t>FFS: whether/how power ramping should be supported for multiple PRACH transmissions with different Tx beams.</w:t>
            </w:r>
          </w:p>
          <w:p w14:paraId="201C0BDC" w14:textId="77777777" w:rsidR="006F33B5" w:rsidRPr="00E93CB7" w:rsidRDefault="006F33B5" w:rsidP="007F4832">
            <w:pPr>
              <w:rPr>
                <w:rFonts w:eastAsia="等线"/>
                <w:iCs/>
                <w:lang w:eastAsia="zh-CN"/>
              </w:rPr>
            </w:pPr>
          </w:p>
          <w:p w14:paraId="6EFFC67E"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656ECC3A" w14:textId="77777777" w:rsidR="006F33B5" w:rsidRPr="00E93CB7" w:rsidRDefault="006F33B5" w:rsidP="007F4832">
            <w:r w:rsidRPr="00E93CB7">
              <w:t>Support indicating the UL beam information via one or a</w:t>
            </w:r>
            <w:r w:rsidRPr="00E93CB7">
              <w:rPr>
                <w:color w:val="EE0000"/>
              </w:rPr>
              <w:t xml:space="preserve"> </w:t>
            </w:r>
            <w:r w:rsidRPr="00E93CB7">
              <w:t>combination of multiple options from following options, for down-selection:</w:t>
            </w:r>
          </w:p>
          <w:p w14:paraId="669DC208" w14:textId="77777777" w:rsidR="006F33B5" w:rsidRPr="00E93CB7" w:rsidRDefault="006F33B5" w:rsidP="007E6F7C">
            <w:pPr>
              <w:numPr>
                <w:ilvl w:val="0"/>
                <w:numId w:val="14"/>
              </w:numPr>
              <w:autoSpaceDE w:val="0"/>
              <w:autoSpaceDN w:val="0"/>
              <w:adjustRightInd w:val="0"/>
              <w:snapToGrid w:val="0"/>
              <w:ind w:left="442" w:hanging="442"/>
              <w:jc w:val="both"/>
              <w:rPr>
                <w:rFonts w:eastAsia="宋体"/>
              </w:rPr>
            </w:pPr>
            <w:r w:rsidRPr="00E93CB7">
              <w:rPr>
                <w:rFonts w:eastAsia="宋体"/>
              </w:rPr>
              <w:t>Option 1: implicitly indicated by RA-RNTI</w:t>
            </w:r>
          </w:p>
          <w:p w14:paraId="4D299B80" w14:textId="77777777" w:rsidR="006F33B5" w:rsidRPr="00E93CB7" w:rsidRDefault="006F33B5" w:rsidP="007E6F7C">
            <w:pPr>
              <w:numPr>
                <w:ilvl w:val="0"/>
                <w:numId w:val="14"/>
              </w:numPr>
              <w:autoSpaceDE w:val="0"/>
              <w:autoSpaceDN w:val="0"/>
              <w:adjustRightInd w:val="0"/>
              <w:snapToGrid w:val="0"/>
              <w:ind w:left="442" w:hanging="442"/>
              <w:jc w:val="both"/>
              <w:rPr>
                <w:rFonts w:eastAsia="宋体"/>
              </w:rPr>
            </w:pPr>
            <w:r w:rsidRPr="00E93CB7">
              <w:rPr>
                <w:rFonts w:eastAsia="宋体"/>
              </w:rPr>
              <w:t>Option 2: explicitly indicated by DCI format 1_0 with CRC scrambled by RA-RNTI (e.g., reserved bits)</w:t>
            </w:r>
          </w:p>
          <w:p w14:paraId="503F5B3C" w14:textId="77777777" w:rsidR="006F33B5" w:rsidRPr="00E93CB7" w:rsidRDefault="006F33B5" w:rsidP="007E6F7C">
            <w:pPr>
              <w:numPr>
                <w:ilvl w:val="0"/>
                <w:numId w:val="14"/>
              </w:numPr>
              <w:autoSpaceDE w:val="0"/>
              <w:autoSpaceDN w:val="0"/>
              <w:adjustRightInd w:val="0"/>
              <w:snapToGrid w:val="0"/>
              <w:ind w:left="442" w:hanging="442"/>
              <w:jc w:val="both"/>
              <w:rPr>
                <w:rFonts w:eastAsia="宋体"/>
              </w:rPr>
            </w:pPr>
            <w:r w:rsidRPr="00E93CB7">
              <w:rPr>
                <w:rFonts w:eastAsia="宋体"/>
              </w:rPr>
              <w:t>Option 3: explicitly indicated by repurposing field(s) in UL Grant in RAR</w:t>
            </w:r>
          </w:p>
          <w:p w14:paraId="299BEF8E" w14:textId="77777777" w:rsidR="006F33B5" w:rsidRPr="00E93CB7" w:rsidRDefault="006F33B5" w:rsidP="007E6F7C">
            <w:pPr>
              <w:numPr>
                <w:ilvl w:val="0"/>
                <w:numId w:val="14"/>
              </w:numPr>
              <w:autoSpaceDE w:val="0"/>
              <w:autoSpaceDN w:val="0"/>
              <w:adjustRightInd w:val="0"/>
              <w:snapToGrid w:val="0"/>
              <w:ind w:left="442" w:hanging="442"/>
              <w:jc w:val="both"/>
              <w:rPr>
                <w:rFonts w:eastAsia="宋体"/>
              </w:rPr>
            </w:pPr>
            <w:r w:rsidRPr="00E93CB7">
              <w:rPr>
                <w:rFonts w:eastAsia="宋体"/>
              </w:rPr>
              <w:t>Option 4: explicitly indicated by introducing new field in MAC RAR</w:t>
            </w:r>
          </w:p>
          <w:p w14:paraId="5E41DD7F" w14:textId="77777777" w:rsidR="006F33B5" w:rsidRPr="00E93CB7" w:rsidRDefault="006F33B5" w:rsidP="007E6F7C">
            <w:pPr>
              <w:numPr>
                <w:ilvl w:val="0"/>
                <w:numId w:val="14"/>
              </w:numPr>
              <w:autoSpaceDE w:val="0"/>
              <w:autoSpaceDN w:val="0"/>
              <w:adjustRightInd w:val="0"/>
              <w:snapToGrid w:val="0"/>
              <w:ind w:left="442" w:hanging="442"/>
              <w:jc w:val="both"/>
              <w:rPr>
                <w:rFonts w:eastAsia="宋体"/>
              </w:rPr>
            </w:pPr>
            <w:r w:rsidRPr="00E93CB7">
              <w:rPr>
                <w:rFonts w:eastAsia="宋体"/>
              </w:rPr>
              <w:t>Option 5: explicitly indicated by repurposing bit(s) in MAC RAR</w:t>
            </w:r>
          </w:p>
          <w:p w14:paraId="1FDB32D8" w14:textId="77777777" w:rsidR="006F33B5" w:rsidRPr="00E93CB7" w:rsidRDefault="006F33B5" w:rsidP="007F4832">
            <w:pPr>
              <w:rPr>
                <w:rFonts w:eastAsia="等线"/>
                <w:iCs/>
                <w:lang w:eastAsia="zh-CN"/>
              </w:rPr>
            </w:pPr>
            <w:r w:rsidRPr="00E93CB7">
              <w:rPr>
                <w:rFonts w:eastAsia="等线"/>
                <w:iCs/>
                <w:lang w:eastAsia="zh-CN"/>
              </w:rPr>
              <w:t>FFS: the exact content of UL beam information</w:t>
            </w:r>
          </w:p>
          <w:p w14:paraId="373A5CEA" w14:textId="77777777" w:rsidR="006F33B5" w:rsidRPr="00E93CB7" w:rsidRDefault="006F33B5" w:rsidP="007F4832">
            <w:pPr>
              <w:rPr>
                <w:rFonts w:eastAsia="等线"/>
                <w:iCs/>
                <w:lang w:eastAsia="zh-CN"/>
              </w:rPr>
            </w:pPr>
          </w:p>
          <w:p w14:paraId="550B4BAE" w14:textId="77777777" w:rsidR="006F33B5" w:rsidRPr="00E93CB7" w:rsidRDefault="006F33B5" w:rsidP="007F4832">
            <w:pPr>
              <w:pStyle w:val="3GPPNormalText"/>
              <w:spacing w:after="0"/>
              <w:rPr>
                <w:b/>
                <w:bCs/>
                <w:sz w:val="20"/>
                <w:lang w:val="en-CA"/>
              </w:rPr>
            </w:pPr>
            <w:r w:rsidRPr="00E93CB7">
              <w:rPr>
                <w:b/>
                <w:bCs/>
                <w:sz w:val="20"/>
                <w:highlight w:val="green"/>
                <w:lang w:val="en-CA"/>
              </w:rPr>
              <w:t>Agreement</w:t>
            </w:r>
          </w:p>
          <w:p w14:paraId="2D6347C6" w14:textId="77777777" w:rsidR="006F33B5" w:rsidRPr="00E93CB7" w:rsidRDefault="006F33B5" w:rsidP="007F4832">
            <w:pPr>
              <w:rPr>
                <w:color w:val="EE0000"/>
              </w:rPr>
            </w:pPr>
            <w:r w:rsidRPr="00E93CB7">
              <w:t xml:space="preserve">For the determination of Tx beam utilization for multiple PRACH transmissions with different Tx beams, </w:t>
            </w:r>
          </w:p>
          <w:p w14:paraId="54C5508B" w14:textId="77777777" w:rsidR="006F33B5" w:rsidRPr="00E93CB7" w:rsidRDefault="006F33B5" w:rsidP="007E6F7C">
            <w:pPr>
              <w:numPr>
                <w:ilvl w:val="0"/>
                <w:numId w:val="14"/>
              </w:numPr>
              <w:autoSpaceDE w:val="0"/>
              <w:autoSpaceDN w:val="0"/>
              <w:adjustRightInd w:val="0"/>
              <w:snapToGrid w:val="0"/>
              <w:ind w:left="442" w:hanging="442"/>
              <w:jc w:val="both"/>
              <w:rPr>
                <w:rFonts w:eastAsia="宋体"/>
              </w:rPr>
            </w:pPr>
            <w:r w:rsidRPr="00E93CB7">
              <w:rPr>
                <w:rFonts w:eastAsia="宋体"/>
              </w:rPr>
              <w:t>It is up to UE implementation to determine which Tx beams to use, subject to any necessary restriction</w:t>
            </w:r>
          </w:p>
          <w:p w14:paraId="30AFC7A1" w14:textId="77777777" w:rsidR="006F33B5" w:rsidRPr="00E93CB7" w:rsidRDefault="006F33B5" w:rsidP="007E6F7C">
            <w:pPr>
              <w:numPr>
                <w:ilvl w:val="1"/>
                <w:numId w:val="9"/>
              </w:numPr>
              <w:autoSpaceDE w:val="0"/>
              <w:autoSpaceDN w:val="0"/>
              <w:adjustRightInd w:val="0"/>
              <w:snapToGrid w:val="0"/>
              <w:jc w:val="both"/>
            </w:pPr>
            <w:r w:rsidRPr="00E93CB7">
              <w:t>FFS: any necessary restriction</w:t>
            </w:r>
          </w:p>
          <w:p w14:paraId="628A2AE0" w14:textId="77777777" w:rsidR="006F33B5" w:rsidRPr="00E93CB7" w:rsidRDefault="006F33B5" w:rsidP="007E6F7C">
            <w:pPr>
              <w:numPr>
                <w:ilvl w:val="0"/>
                <w:numId w:val="14"/>
              </w:numPr>
              <w:autoSpaceDE w:val="0"/>
              <w:autoSpaceDN w:val="0"/>
              <w:adjustRightInd w:val="0"/>
              <w:snapToGrid w:val="0"/>
              <w:ind w:left="442" w:hanging="442"/>
              <w:jc w:val="both"/>
              <w:rPr>
                <w:rFonts w:eastAsia="宋体"/>
              </w:rPr>
            </w:pPr>
            <w:r w:rsidRPr="00E93CB7">
              <w:rPr>
                <w:rFonts w:eastAsia="宋体"/>
              </w:rPr>
              <w:t xml:space="preserve">FFS: whether/how </w:t>
            </w:r>
            <w:proofErr w:type="spellStart"/>
            <w:r w:rsidRPr="00E93CB7">
              <w:rPr>
                <w:rFonts w:eastAsia="宋体"/>
              </w:rPr>
              <w:t>gNB</w:t>
            </w:r>
            <w:proofErr w:type="spellEnd"/>
            <w:r w:rsidRPr="00E93CB7">
              <w:rPr>
                <w:rFonts w:eastAsia="宋体"/>
              </w:rPr>
              <w:t xml:space="preserve"> can configure UE to use same Tx beams in part of the PRACH transmissions</w:t>
            </w:r>
          </w:p>
          <w:p w14:paraId="699BC6D6" w14:textId="77777777" w:rsidR="006F33B5" w:rsidRPr="006C522B" w:rsidRDefault="006F33B5" w:rsidP="007F4832">
            <w:pPr>
              <w:rPr>
                <w:rFonts w:eastAsia="等线"/>
                <w:iCs/>
                <w:lang w:eastAsia="zh-CN"/>
              </w:rPr>
            </w:pPr>
          </w:p>
          <w:p w14:paraId="1827FC6D" w14:textId="77777777" w:rsidR="006F33B5" w:rsidRPr="006C522B" w:rsidRDefault="006F33B5" w:rsidP="007F4832">
            <w:pPr>
              <w:pStyle w:val="3GPPNormalText"/>
              <w:spacing w:after="0"/>
              <w:rPr>
                <w:b/>
                <w:bCs/>
                <w:sz w:val="20"/>
                <w:highlight w:val="green"/>
                <w:lang w:val="en-CA"/>
              </w:rPr>
            </w:pPr>
            <w:r w:rsidRPr="006C522B">
              <w:rPr>
                <w:b/>
                <w:bCs/>
                <w:sz w:val="20"/>
                <w:highlight w:val="green"/>
                <w:lang w:val="en-CA"/>
              </w:rPr>
              <w:t>Agreement</w:t>
            </w:r>
          </w:p>
          <w:p w14:paraId="510B9EAA" w14:textId="77777777" w:rsidR="006F33B5" w:rsidRPr="006C522B" w:rsidRDefault="006F33B5" w:rsidP="007F4832">
            <w:pPr>
              <w:rPr>
                <w:rFonts w:eastAsia="宋体"/>
              </w:rPr>
            </w:pPr>
            <w:r w:rsidRPr="006C522B">
              <w:rPr>
                <w:rFonts w:eastAsia="宋体"/>
              </w:rPr>
              <w:t>For multiple PRACH transmissions with different Tx beams, the maximum candidate value of the total number of PRACH transmissions is 8 per RACH attempt.</w:t>
            </w:r>
          </w:p>
          <w:p w14:paraId="45D2BB05" w14:textId="77777777" w:rsidR="006F33B5" w:rsidRPr="00887EE3" w:rsidRDefault="006F33B5" w:rsidP="007E6F7C">
            <w:pPr>
              <w:numPr>
                <w:ilvl w:val="0"/>
                <w:numId w:val="17"/>
              </w:numPr>
              <w:autoSpaceDE w:val="0"/>
              <w:autoSpaceDN w:val="0"/>
              <w:adjustRightInd w:val="0"/>
              <w:snapToGrid w:val="0"/>
              <w:jc w:val="both"/>
              <w:rPr>
                <w:rFonts w:eastAsia="宋体"/>
              </w:rPr>
            </w:pPr>
            <w:r w:rsidRPr="006C522B">
              <w:rPr>
                <w:rFonts w:eastAsia="宋体"/>
              </w:rPr>
              <w:t>FFS: the exact candidate values and other details</w:t>
            </w:r>
          </w:p>
        </w:tc>
      </w:tr>
    </w:tbl>
    <w:p w14:paraId="60AF16EC" w14:textId="141AABE8" w:rsidR="006F33B5" w:rsidRDefault="006F33B5" w:rsidP="006F33B5">
      <w:pPr>
        <w:pStyle w:val="0Maintext"/>
        <w:spacing w:after="60"/>
        <w:rPr>
          <w:lang w:val="en-US" w:eastAsia="ko-KR"/>
        </w:rPr>
      </w:pPr>
    </w:p>
    <w:p w14:paraId="150224FF" w14:textId="7C93D8ED" w:rsidR="007F303D" w:rsidRDefault="007F303D" w:rsidP="007F303D">
      <w:pPr>
        <w:spacing w:after="120"/>
        <w:rPr>
          <w:color w:val="000000" w:themeColor="text1"/>
          <w:lang w:val="en-US"/>
        </w:rPr>
      </w:pPr>
      <w:r>
        <w:rPr>
          <w:color w:val="000000" w:themeColor="text1"/>
          <w:lang w:val="en-US"/>
        </w:rPr>
        <w:t xml:space="preserve">In RAN 1 #123, the following agreements and working assumptions were made </w:t>
      </w:r>
    </w:p>
    <w:tbl>
      <w:tblPr>
        <w:tblStyle w:val="TableGrid"/>
        <w:tblW w:w="0" w:type="auto"/>
        <w:tblLook w:val="04A0" w:firstRow="1" w:lastRow="0" w:firstColumn="1" w:lastColumn="0" w:noHBand="0" w:noVBand="1"/>
      </w:tblPr>
      <w:tblGrid>
        <w:gridCol w:w="9855"/>
      </w:tblGrid>
      <w:tr w:rsidR="007F303D" w14:paraId="66435B79" w14:textId="77777777" w:rsidTr="007F303D">
        <w:tc>
          <w:tcPr>
            <w:tcW w:w="9855" w:type="dxa"/>
          </w:tcPr>
          <w:p w14:paraId="40564043" w14:textId="77777777" w:rsidR="007F303D" w:rsidRPr="00CA3318" w:rsidRDefault="007F303D" w:rsidP="007F303D">
            <w:pPr>
              <w:rPr>
                <w:rFonts w:eastAsia="MS Mincho"/>
                <w:b/>
                <w:bCs/>
                <w:lang w:eastAsia="ja-JP"/>
              </w:rPr>
            </w:pPr>
            <w:r w:rsidRPr="00CA3318">
              <w:rPr>
                <w:rFonts w:eastAsia="MS Mincho" w:hint="eastAsia"/>
                <w:b/>
                <w:bCs/>
                <w:highlight w:val="green"/>
                <w:lang w:eastAsia="ja-JP"/>
              </w:rPr>
              <w:t>Agreement</w:t>
            </w:r>
          </w:p>
          <w:p w14:paraId="47EC1245" w14:textId="77777777" w:rsidR="007F303D" w:rsidRPr="00146566" w:rsidRDefault="007F303D" w:rsidP="007F303D">
            <w:pPr>
              <w:rPr>
                <w:rFonts w:eastAsia="MS Mincho"/>
                <w:lang w:eastAsia="ja-JP"/>
              </w:rPr>
            </w:pPr>
            <w:r w:rsidRPr="00146566">
              <w:rPr>
                <w:rFonts w:eastAsia="MS Mincho"/>
                <w:lang w:eastAsia="ja-JP"/>
              </w:rPr>
              <w:t>C</w:t>
            </w:r>
            <w:r w:rsidRPr="00146566">
              <w:rPr>
                <w:rFonts w:eastAsia="MS Mincho" w:hint="eastAsia"/>
                <w:lang w:eastAsia="ja-JP"/>
              </w:rPr>
              <w:t>onfirm the following working assumption in RAN1 #122bis</w:t>
            </w:r>
            <w:r>
              <w:rPr>
                <w:rFonts w:eastAsia="MS Mincho" w:hint="eastAsia"/>
                <w:lang w:eastAsia="ja-JP"/>
              </w:rPr>
              <w:t>,</w:t>
            </w:r>
          </w:p>
          <w:tbl>
            <w:tblPr>
              <w:tblStyle w:val="TableGrid"/>
              <w:tblW w:w="0" w:type="auto"/>
              <w:tblLook w:val="04A0" w:firstRow="1" w:lastRow="0" w:firstColumn="1" w:lastColumn="0" w:noHBand="0" w:noVBand="1"/>
            </w:tblPr>
            <w:tblGrid>
              <w:gridCol w:w="9629"/>
            </w:tblGrid>
            <w:tr w:rsidR="007F303D" w:rsidRPr="00F028B7" w14:paraId="17434911" w14:textId="77777777" w:rsidTr="00D1516A">
              <w:tc>
                <w:tcPr>
                  <w:tcW w:w="9683" w:type="dxa"/>
                </w:tcPr>
                <w:p w14:paraId="4685C94B" w14:textId="77777777" w:rsidR="007F303D" w:rsidRPr="00F028B7" w:rsidRDefault="007F303D" w:rsidP="007F303D">
                  <w:pPr>
                    <w:pStyle w:val="3GPPNormalText"/>
                    <w:spacing w:after="0" w:line="312" w:lineRule="auto"/>
                    <w:rPr>
                      <w:rFonts w:eastAsiaTheme="minorEastAsia"/>
                      <w:b/>
                      <w:bCs/>
                      <w:sz w:val="21"/>
                      <w:szCs w:val="21"/>
                      <w:highlight w:val="darkYellow"/>
                      <w:lang w:val="en-CA"/>
                    </w:rPr>
                  </w:pPr>
                  <w:r w:rsidRPr="00F028B7">
                    <w:rPr>
                      <w:b/>
                      <w:bCs/>
                      <w:sz w:val="21"/>
                      <w:szCs w:val="21"/>
                      <w:highlight w:val="darkYellow"/>
                      <w:lang w:val="en-CA"/>
                    </w:rPr>
                    <w:t>Working assumption</w:t>
                  </w:r>
                </w:p>
                <w:p w14:paraId="15880F20" w14:textId="77777777" w:rsidR="007F303D" w:rsidRPr="00F028B7" w:rsidRDefault="007F303D" w:rsidP="007F303D">
                  <w:pPr>
                    <w:autoSpaceDE w:val="0"/>
                    <w:autoSpaceDN w:val="0"/>
                    <w:adjustRightInd w:val="0"/>
                    <w:snapToGrid w:val="0"/>
                    <w:spacing w:line="312" w:lineRule="auto"/>
                    <w:rPr>
                      <w:szCs w:val="21"/>
                    </w:rPr>
                  </w:pPr>
                  <w:r w:rsidRPr="00F028B7">
                    <w:rPr>
                      <w:szCs w:val="21"/>
                    </w:rPr>
                    <w:t xml:space="preserve">The multiple PRACH transmission with different Tx beams is supported for CBRA, </w:t>
                  </w:r>
                  <w:proofErr w:type="spellStart"/>
                  <w:r w:rsidRPr="00F028B7">
                    <w:rPr>
                      <w:szCs w:val="21"/>
                    </w:rPr>
                    <w:t>ReconfigurationWithSync</w:t>
                  </w:r>
                  <w:proofErr w:type="spellEnd"/>
                  <w:r w:rsidRPr="00F028B7">
                    <w:rPr>
                      <w:szCs w:val="21"/>
                    </w:rPr>
                    <w:t xml:space="preserve"> case in CFRA and SI request.</w:t>
                  </w:r>
                </w:p>
                <w:p w14:paraId="1FB9000A" w14:textId="77777777" w:rsidR="007F303D" w:rsidRPr="00F028B7" w:rsidRDefault="007F303D" w:rsidP="007E6F7C">
                  <w:pPr>
                    <w:pStyle w:val="ListParagraph"/>
                    <w:numPr>
                      <w:ilvl w:val="0"/>
                      <w:numId w:val="7"/>
                    </w:numPr>
                    <w:autoSpaceDE w:val="0"/>
                    <w:autoSpaceDN w:val="0"/>
                    <w:adjustRightInd w:val="0"/>
                    <w:snapToGrid w:val="0"/>
                    <w:spacing w:line="312" w:lineRule="auto"/>
                    <w:ind w:leftChars="0" w:left="420" w:hanging="420"/>
                    <w:jc w:val="both"/>
                    <w:rPr>
                      <w:sz w:val="21"/>
                      <w:szCs w:val="21"/>
                      <w:lang w:eastAsia="zh-CN"/>
                    </w:rPr>
                  </w:pPr>
                  <w:r w:rsidRPr="00F028B7">
                    <w:rPr>
                      <w:sz w:val="21"/>
                      <w:szCs w:val="21"/>
                      <w:lang w:eastAsia="zh-CN"/>
                    </w:rPr>
                    <w:t>RAN1 assumes that all the cases are supported with a common solution</w:t>
                  </w:r>
                </w:p>
              </w:tc>
            </w:tr>
          </w:tbl>
          <w:p w14:paraId="4475E35A" w14:textId="77777777" w:rsidR="007F303D" w:rsidRDefault="007F303D" w:rsidP="006F33B5">
            <w:pPr>
              <w:pStyle w:val="0Maintext"/>
              <w:spacing w:after="60"/>
              <w:rPr>
                <w:lang w:eastAsia="ko-KR"/>
              </w:rPr>
            </w:pPr>
          </w:p>
          <w:p w14:paraId="04DCE950" w14:textId="77777777" w:rsidR="007F303D" w:rsidRPr="00BD7CBD" w:rsidRDefault="007F303D" w:rsidP="007F303D">
            <w:pPr>
              <w:rPr>
                <w:rFonts w:eastAsia="MS Mincho"/>
                <w:b/>
                <w:bCs/>
                <w:lang w:eastAsia="ja-JP"/>
              </w:rPr>
            </w:pPr>
            <w:r w:rsidRPr="00BD7CBD">
              <w:rPr>
                <w:rFonts w:eastAsia="MS Mincho" w:hint="eastAsia"/>
                <w:b/>
                <w:bCs/>
                <w:highlight w:val="green"/>
                <w:lang w:eastAsia="ja-JP"/>
              </w:rPr>
              <w:t>Agreement</w:t>
            </w:r>
          </w:p>
          <w:p w14:paraId="29EF5BAF" w14:textId="77777777" w:rsidR="007F303D" w:rsidRPr="00CA3318" w:rsidRDefault="007F303D" w:rsidP="007F303D">
            <w:pPr>
              <w:rPr>
                <w:rFonts w:eastAsia="MS Mincho"/>
                <w:lang w:eastAsia="ja-JP"/>
              </w:rPr>
            </w:pPr>
            <w:r>
              <w:rPr>
                <w:rFonts w:eastAsia="MS Mincho" w:hint="eastAsia"/>
                <w:lang w:eastAsia="ja-JP"/>
              </w:rPr>
              <w:t>At least for initial Msg3 transmission, s</w:t>
            </w:r>
            <w:r w:rsidRPr="00CA3318">
              <w:rPr>
                <w:rFonts w:eastAsia="MS Mincho"/>
                <w:lang w:eastAsia="ja-JP"/>
              </w:rPr>
              <w:t>upport indicating the UL beam information via one of multiple options from following options, for down-selection:</w:t>
            </w:r>
          </w:p>
          <w:p w14:paraId="5E9D1633" w14:textId="77777777" w:rsidR="007F303D" w:rsidRPr="00CA3318" w:rsidRDefault="007F303D" w:rsidP="007E6F7C">
            <w:pPr>
              <w:pStyle w:val="ListParagraph"/>
              <w:numPr>
                <w:ilvl w:val="0"/>
                <w:numId w:val="19"/>
              </w:numPr>
              <w:ind w:leftChars="0"/>
              <w:rPr>
                <w:rFonts w:eastAsia="MS Mincho"/>
                <w:lang w:eastAsia="ja-JP"/>
              </w:rPr>
            </w:pPr>
            <w:r w:rsidRPr="00CA3318">
              <w:rPr>
                <w:rFonts w:eastAsia="MS Mincho"/>
                <w:lang w:eastAsia="ja-JP"/>
              </w:rPr>
              <w:t xml:space="preserve">Option 1: </w:t>
            </w:r>
            <w:r>
              <w:rPr>
                <w:rFonts w:eastAsia="MS Mincho" w:hint="eastAsia"/>
                <w:lang w:eastAsia="ja-JP"/>
              </w:rPr>
              <w:t xml:space="preserve">based on </w:t>
            </w:r>
            <w:r w:rsidRPr="00CA3318">
              <w:rPr>
                <w:rFonts w:eastAsia="MS Mincho"/>
                <w:lang w:eastAsia="ja-JP"/>
              </w:rPr>
              <w:t>implicit indicat</w:t>
            </w:r>
            <w:r>
              <w:rPr>
                <w:rFonts w:eastAsia="MS Mincho" w:hint="eastAsia"/>
                <w:lang w:eastAsia="ja-JP"/>
              </w:rPr>
              <w:t>ion</w:t>
            </w:r>
            <w:r w:rsidRPr="00CA3318">
              <w:rPr>
                <w:rFonts w:eastAsia="MS Mincho"/>
                <w:lang w:eastAsia="ja-JP"/>
              </w:rPr>
              <w:t xml:space="preserve"> by RA-RNTI</w:t>
            </w:r>
          </w:p>
          <w:p w14:paraId="4B698342" w14:textId="77777777" w:rsidR="007F303D" w:rsidRPr="00CA3318" w:rsidRDefault="007F303D" w:rsidP="007E6F7C">
            <w:pPr>
              <w:pStyle w:val="ListParagraph"/>
              <w:numPr>
                <w:ilvl w:val="0"/>
                <w:numId w:val="19"/>
              </w:numPr>
              <w:ind w:leftChars="0"/>
              <w:rPr>
                <w:rFonts w:eastAsia="MS Mincho"/>
                <w:lang w:eastAsia="ja-JP"/>
              </w:rPr>
            </w:pPr>
            <w:r w:rsidRPr="00CA3318">
              <w:rPr>
                <w:rFonts w:eastAsia="MS Mincho"/>
                <w:lang w:eastAsia="ja-JP"/>
              </w:rPr>
              <w:t xml:space="preserve">Option 3: </w:t>
            </w:r>
            <w:r>
              <w:rPr>
                <w:rFonts w:eastAsia="MS Mincho" w:hint="eastAsia"/>
                <w:lang w:eastAsia="ja-JP"/>
              </w:rPr>
              <w:t xml:space="preserve">based on </w:t>
            </w:r>
            <w:r w:rsidRPr="00CA3318">
              <w:rPr>
                <w:rFonts w:eastAsia="MS Mincho"/>
                <w:lang w:eastAsia="ja-JP"/>
              </w:rPr>
              <w:t>explicit indicat</w:t>
            </w:r>
            <w:r>
              <w:rPr>
                <w:rFonts w:eastAsia="MS Mincho" w:hint="eastAsia"/>
                <w:lang w:eastAsia="ja-JP"/>
              </w:rPr>
              <w:t>ion</w:t>
            </w:r>
            <w:r w:rsidRPr="00CA3318">
              <w:rPr>
                <w:rFonts w:eastAsia="MS Mincho"/>
                <w:lang w:eastAsia="ja-JP"/>
              </w:rPr>
              <w:t xml:space="preserve"> by repurposing field(s) in UL Grant in RAR</w:t>
            </w:r>
          </w:p>
          <w:p w14:paraId="29DD67ED" w14:textId="77777777" w:rsidR="007F303D" w:rsidRPr="00CA3318" w:rsidRDefault="007F303D" w:rsidP="007E6F7C">
            <w:pPr>
              <w:pStyle w:val="ListParagraph"/>
              <w:numPr>
                <w:ilvl w:val="0"/>
                <w:numId w:val="19"/>
              </w:numPr>
              <w:ind w:leftChars="0"/>
              <w:rPr>
                <w:rFonts w:eastAsia="MS Mincho"/>
                <w:lang w:eastAsia="ja-JP"/>
              </w:rPr>
            </w:pPr>
            <w:r w:rsidRPr="00CA3318">
              <w:rPr>
                <w:rFonts w:eastAsia="MS Mincho"/>
                <w:lang w:eastAsia="ja-JP"/>
              </w:rPr>
              <w:t xml:space="preserve">Option 4: </w:t>
            </w:r>
            <w:r>
              <w:rPr>
                <w:rFonts w:eastAsia="MS Mincho" w:hint="eastAsia"/>
                <w:lang w:eastAsia="ja-JP"/>
              </w:rPr>
              <w:t xml:space="preserve">based on </w:t>
            </w:r>
            <w:r w:rsidRPr="00CA3318">
              <w:rPr>
                <w:rFonts w:eastAsia="MS Mincho"/>
                <w:lang w:eastAsia="ja-JP"/>
              </w:rPr>
              <w:t>explicit indicat</w:t>
            </w:r>
            <w:r>
              <w:rPr>
                <w:rFonts w:eastAsia="MS Mincho" w:hint="eastAsia"/>
                <w:lang w:eastAsia="ja-JP"/>
              </w:rPr>
              <w:t>ion</w:t>
            </w:r>
            <w:r w:rsidRPr="00CA3318">
              <w:rPr>
                <w:rFonts w:eastAsia="MS Mincho"/>
                <w:lang w:eastAsia="ja-JP"/>
              </w:rPr>
              <w:t xml:space="preserve"> by introducing new field in MAC RAR</w:t>
            </w:r>
          </w:p>
          <w:p w14:paraId="2DE8A69F" w14:textId="77777777" w:rsidR="007F303D" w:rsidRDefault="007F303D" w:rsidP="007F303D">
            <w:pPr>
              <w:rPr>
                <w:rFonts w:eastAsia="MS Mincho"/>
                <w:lang w:eastAsia="ja-JP"/>
              </w:rPr>
            </w:pPr>
          </w:p>
          <w:p w14:paraId="514CEC17" w14:textId="77777777" w:rsidR="007F303D" w:rsidRPr="00BD7CBD" w:rsidRDefault="007F303D" w:rsidP="007F303D">
            <w:pPr>
              <w:rPr>
                <w:rFonts w:eastAsia="MS Mincho"/>
                <w:b/>
                <w:bCs/>
                <w:lang w:eastAsia="ja-JP"/>
              </w:rPr>
            </w:pPr>
            <w:r w:rsidRPr="00BD7CBD">
              <w:rPr>
                <w:rFonts w:eastAsia="MS Mincho" w:hint="eastAsia"/>
                <w:b/>
                <w:bCs/>
                <w:highlight w:val="green"/>
                <w:lang w:eastAsia="ja-JP"/>
              </w:rPr>
              <w:t>Agreement</w:t>
            </w:r>
          </w:p>
          <w:p w14:paraId="0F0A0F64" w14:textId="77777777" w:rsidR="007F303D" w:rsidRPr="009F7B09" w:rsidRDefault="007F303D" w:rsidP="007F303D">
            <w:pPr>
              <w:rPr>
                <w:rFonts w:eastAsia="MS Mincho"/>
                <w:lang w:eastAsia="ja-JP"/>
              </w:rPr>
            </w:pPr>
            <w:r w:rsidRPr="009F7B09">
              <w:rPr>
                <w:rFonts w:eastAsia="MS Mincho" w:hint="eastAsia"/>
                <w:lang w:eastAsia="ja-JP"/>
              </w:rPr>
              <w:t>F</w:t>
            </w:r>
            <w:r w:rsidRPr="009F7B09">
              <w:rPr>
                <w:rFonts w:eastAsia="MS Mincho"/>
                <w:lang w:eastAsia="ja-JP"/>
              </w:rPr>
              <w:t xml:space="preserve">or multiple PRACH transmissions with </w:t>
            </w:r>
            <w:r w:rsidRPr="009F7B09">
              <w:rPr>
                <w:rFonts w:eastAsia="MS Mincho" w:hint="eastAsia"/>
                <w:lang w:eastAsia="ja-JP"/>
              </w:rPr>
              <w:t>different</w:t>
            </w:r>
            <w:r w:rsidRPr="009F7B09">
              <w:rPr>
                <w:rFonts w:eastAsia="MS Mincho"/>
                <w:lang w:eastAsia="ja-JP"/>
              </w:rPr>
              <w:t xml:space="preserve"> Tx beams</w:t>
            </w:r>
            <w:r w:rsidRPr="009F7B09">
              <w:rPr>
                <w:rFonts w:eastAsia="MS Mincho" w:hint="eastAsia"/>
                <w:lang w:eastAsia="ja-JP"/>
              </w:rPr>
              <w:t>, c</w:t>
            </w:r>
            <w:r w:rsidRPr="009F7B09">
              <w:rPr>
                <w:rFonts w:eastAsia="MS Mincho"/>
                <w:lang w:eastAsia="ja-JP"/>
              </w:rPr>
              <w:t>andidate values of the total number of PRACH transmissions are {2,4,8}</w:t>
            </w:r>
            <w:r w:rsidRPr="009F7B09">
              <w:rPr>
                <w:rFonts w:eastAsia="MS Mincho" w:hint="eastAsia"/>
                <w:lang w:eastAsia="ja-JP"/>
              </w:rPr>
              <w:t xml:space="preserve"> in one RACH attempt</w:t>
            </w:r>
            <w:r w:rsidRPr="009F7B09">
              <w:rPr>
                <w:rFonts w:eastAsia="MS Mincho"/>
                <w:lang w:eastAsia="ja-JP"/>
              </w:rPr>
              <w:t>.</w:t>
            </w:r>
          </w:p>
          <w:p w14:paraId="0FFD2B6D" w14:textId="77777777" w:rsidR="007F303D" w:rsidRDefault="007F303D" w:rsidP="007F303D">
            <w:pPr>
              <w:rPr>
                <w:rFonts w:eastAsia="MS Mincho"/>
                <w:lang w:eastAsia="ja-JP"/>
              </w:rPr>
            </w:pPr>
          </w:p>
          <w:p w14:paraId="7E779BA2" w14:textId="77777777" w:rsidR="007F303D" w:rsidRPr="00BD7CBD" w:rsidRDefault="007F303D" w:rsidP="007F303D">
            <w:pPr>
              <w:rPr>
                <w:rFonts w:eastAsia="MS Mincho"/>
                <w:b/>
                <w:bCs/>
                <w:lang w:eastAsia="ja-JP"/>
              </w:rPr>
            </w:pPr>
            <w:r w:rsidRPr="00BD7CBD">
              <w:rPr>
                <w:rFonts w:eastAsia="MS Mincho" w:hint="eastAsia"/>
                <w:b/>
                <w:bCs/>
                <w:highlight w:val="green"/>
                <w:lang w:eastAsia="ja-JP"/>
              </w:rPr>
              <w:t>Agreement</w:t>
            </w:r>
          </w:p>
          <w:p w14:paraId="4D9A880B" w14:textId="77777777" w:rsidR="007F303D" w:rsidRPr="009F7B09" w:rsidRDefault="007F303D" w:rsidP="007F303D">
            <w:pPr>
              <w:rPr>
                <w:rFonts w:eastAsia="MS Mincho"/>
                <w:lang w:eastAsia="ja-JP"/>
              </w:rPr>
            </w:pPr>
            <w:r w:rsidRPr="009F7B09">
              <w:rPr>
                <w:rFonts w:eastAsia="MS Mincho"/>
                <w:lang w:eastAsia="ja-JP"/>
              </w:rPr>
              <w:lastRenderedPageBreak/>
              <w:t>F</w:t>
            </w:r>
            <w:r w:rsidRPr="009F7B09">
              <w:rPr>
                <w:rFonts w:eastAsia="MS Mincho" w:hint="eastAsia"/>
                <w:lang w:eastAsia="ja-JP"/>
              </w:rPr>
              <w:t xml:space="preserve">or the power ramping between different RACH attempt for multiple PRACH transmission with different Tx beams, down-select </w:t>
            </w:r>
            <w:r>
              <w:rPr>
                <w:rFonts w:eastAsia="MS Mincho" w:hint="eastAsia"/>
                <w:lang w:eastAsia="ja-JP"/>
              </w:rPr>
              <w:t xml:space="preserve">from </w:t>
            </w:r>
            <w:r w:rsidRPr="009F7B09">
              <w:rPr>
                <w:rFonts w:eastAsia="MS Mincho" w:hint="eastAsia"/>
                <w:lang w:eastAsia="ja-JP"/>
              </w:rPr>
              <w:t>the following options:</w:t>
            </w:r>
          </w:p>
          <w:p w14:paraId="3C61E0F1" w14:textId="77777777" w:rsidR="007F303D" w:rsidRPr="009F7B09" w:rsidRDefault="007F303D" w:rsidP="007E6F7C">
            <w:pPr>
              <w:pStyle w:val="ListParagraph"/>
              <w:numPr>
                <w:ilvl w:val="0"/>
                <w:numId w:val="20"/>
              </w:numPr>
              <w:ind w:leftChars="0"/>
              <w:rPr>
                <w:rFonts w:eastAsia="MS Mincho"/>
                <w:lang w:eastAsia="ja-JP"/>
              </w:rPr>
            </w:pPr>
            <w:r w:rsidRPr="009F7B09">
              <w:rPr>
                <w:rFonts w:eastAsia="MS Mincho" w:hint="eastAsia"/>
                <w:lang w:eastAsia="ja-JP"/>
              </w:rPr>
              <w:t xml:space="preserve">Option 1: when any of the Tx beams used in the next attempt is changed, </w:t>
            </w:r>
            <w:r w:rsidRPr="009F7B09">
              <w:rPr>
                <w:rFonts w:eastAsia="MS Mincho"/>
                <w:lang w:eastAsia="ja-JP"/>
              </w:rPr>
              <w:t xml:space="preserve">Layer 1 </w:t>
            </w:r>
            <w:r>
              <w:rPr>
                <w:rFonts w:eastAsia="MS Mincho" w:hint="eastAsia"/>
                <w:lang w:eastAsia="ja-JP"/>
              </w:rPr>
              <w:t xml:space="preserve">(may) </w:t>
            </w:r>
            <w:r w:rsidRPr="009F7B09">
              <w:rPr>
                <w:rFonts w:eastAsia="MS Mincho"/>
                <w:lang w:eastAsia="ja-JP"/>
              </w:rPr>
              <w:t xml:space="preserve">notifies higher </w:t>
            </w:r>
            <w:r w:rsidRPr="009F7B09">
              <w:rPr>
                <w:rFonts w:eastAsia="MS Mincho" w:hint="eastAsia"/>
                <w:lang w:eastAsia="ja-JP"/>
              </w:rPr>
              <w:t xml:space="preserve">layer </w:t>
            </w:r>
            <w:r w:rsidRPr="009F7B09">
              <w:rPr>
                <w:rFonts w:eastAsia="MS Mincho"/>
                <w:lang w:eastAsia="ja-JP"/>
              </w:rPr>
              <w:t>to</w:t>
            </w:r>
            <w:r w:rsidRPr="009F7B09">
              <w:rPr>
                <w:rFonts w:eastAsia="MS Mincho" w:hint="eastAsia"/>
                <w:lang w:eastAsia="ja-JP"/>
              </w:rPr>
              <w:t xml:space="preserve"> suspend the power ramping counter.</w:t>
            </w:r>
          </w:p>
          <w:p w14:paraId="11FF5A51" w14:textId="77777777" w:rsidR="007F303D" w:rsidRPr="009F7B09" w:rsidRDefault="007F303D" w:rsidP="007E6F7C">
            <w:pPr>
              <w:pStyle w:val="ListParagraph"/>
              <w:numPr>
                <w:ilvl w:val="0"/>
                <w:numId w:val="20"/>
              </w:numPr>
              <w:ind w:leftChars="0"/>
              <w:rPr>
                <w:rFonts w:eastAsia="MS Mincho"/>
                <w:lang w:eastAsia="ja-JP"/>
              </w:rPr>
            </w:pPr>
            <w:r w:rsidRPr="009F7B09">
              <w:rPr>
                <w:rFonts w:eastAsia="MS Mincho" w:hint="eastAsia"/>
                <w:lang w:eastAsia="ja-JP"/>
              </w:rPr>
              <w:t xml:space="preserve">Option 2: when all the Tx beams used in the next attempt are changed, </w:t>
            </w:r>
            <w:r w:rsidRPr="009F7B09">
              <w:rPr>
                <w:rFonts w:eastAsia="MS Mincho"/>
                <w:lang w:eastAsia="ja-JP"/>
              </w:rPr>
              <w:t xml:space="preserve">Layer 1 notifies higher </w:t>
            </w:r>
            <w:r w:rsidRPr="009F7B09">
              <w:rPr>
                <w:rFonts w:eastAsia="MS Mincho" w:hint="eastAsia"/>
                <w:lang w:eastAsia="ja-JP"/>
              </w:rPr>
              <w:t xml:space="preserve">layer </w:t>
            </w:r>
            <w:r w:rsidRPr="009F7B09">
              <w:rPr>
                <w:rFonts w:eastAsia="MS Mincho"/>
                <w:lang w:eastAsia="ja-JP"/>
              </w:rPr>
              <w:t>to</w:t>
            </w:r>
            <w:r w:rsidRPr="009F7B09">
              <w:rPr>
                <w:rFonts w:eastAsia="MS Mincho" w:hint="eastAsia"/>
                <w:lang w:eastAsia="ja-JP"/>
              </w:rPr>
              <w:t xml:space="preserve"> suspend the power ramping counter</w:t>
            </w:r>
          </w:p>
          <w:p w14:paraId="0C3883F6" w14:textId="77777777" w:rsidR="007F303D" w:rsidRPr="009F7B09" w:rsidRDefault="007F303D" w:rsidP="007E6F7C">
            <w:pPr>
              <w:pStyle w:val="ListParagraph"/>
              <w:numPr>
                <w:ilvl w:val="0"/>
                <w:numId w:val="20"/>
              </w:numPr>
              <w:ind w:leftChars="0"/>
              <w:rPr>
                <w:rFonts w:eastAsia="MS Mincho"/>
                <w:lang w:eastAsia="ja-JP"/>
              </w:rPr>
            </w:pPr>
            <w:r w:rsidRPr="009F7B09">
              <w:rPr>
                <w:rFonts w:eastAsia="MS Mincho" w:hint="eastAsia"/>
                <w:lang w:eastAsia="ja-JP"/>
              </w:rPr>
              <w:t>Option 3: when M</w:t>
            </w:r>
            <w:r>
              <w:rPr>
                <w:rFonts w:eastAsia="MS Mincho" w:hint="eastAsia"/>
                <w:lang w:eastAsia="ja-JP"/>
              </w:rPr>
              <w:t>&gt;1</w:t>
            </w:r>
            <w:r w:rsidRPr="009F7B09">
              <w:rPr>
                <w:rFonts w:eastAsia="MS Mincho" w:hint="eastAsia"/>
                <w:lang w:eastAsia="ja-JP"/>
              </w:rPr>
              <w:t xml:space="preserve"> UL Tx beams used in the next attempt are changed, </w:t>
            </w:r>
            <w:r w:rsidRPr="009F7B09">
              <w:rPr>
                <w:rFonts w:eastAsia="MS Mincho"/>
                <w:lang w:eastAsia="ja-JP"/>
              </w:rPr>
              <w:t xml:space="preserve">Layer 1 </w:t>
            </w:r>
            <w:r>
              <w:rPr>
                <w:rFonts w:eastAsia="MS Mincho" w:hint="eastAsia"/>
                <w:lang w:eastAsia="ja-JP"/>
              </w:rPr>
              <w:t xml:space="preserve">(may) </w:t>
            </w:r>
            <w:r w:rsidRPr="009F7B09">
              <w:rPr>
                <w:rFonts w:eastAsia="MS Mincho"/>
                <w:lang w:eastAsia="ja-JP"/>
              </w:rPr>
              <w:t xml:space="preserve">notifies higher </w:t>
            </w:r>
            <w:r w:rsidRPr="009F7B09">
              <w:rPr>
                <w:rFonts w:eastAsia="MS Mincho" w:hint="eastAsia"/>
                <w:lang w:eastAsia="ja-JP"/>
              </w:rPr>
              <w:t xml:space="preserve">layer </w:t>
            </w:r>
            <w:r w:rsidRPr="009F7B09">
              <w:rPr>
                <w:rFonts w:eastAsia="MS Mincho"/>
                <w:lang w:eastAsia="ja-JP"/>
              </w:rPr>
              <w:t>to</w:t>
            </w:r>
            <w:r w:rsidRPr="009F7B09">
              <w:rPr>
                <w:rFonts w:eastAsia="MS Mincho" w:hint="eastAsia"/>
                <w:lang w:eastAsia="ja-JP"/>
              </w:rPr>
              <w:t xml:space="preserve"> suspend the power ramping counter, FFS the value of M.</w:t>
            </w:r>
          </w:p>
          <w:p w14:paraId="6F2B201F" w14:textId="77777777" w:rsidR="007F303D" w:rsidRPr="009F7B09" w:rsidRDefault="007F303D" w:rsidP="007E6F7C">
            <w:pPr>
              <w:pStyle w:val="ListParagraph"/>
              <w:numPr>
                <w:ilvl w:val="0"/>
                <w:numId w:val="20"/>
              </w:numPr>
              <w:ind w:leftChars="0"/>
              <w:rPr>
                <w:rFonts w:eastAsia="MS Mincho"/>
                <w:lang w:eastAsia="ja-JP"/>
              </w:rPr>
            </w:pPr>
            <w:r w:rsidRPr="009F7B09">
              <w:rPr>
                <w:rFonts w:eastAsia="MS Mincho" w:hint="eastAsia"/>
                <w:lang w:eastAsia="ja-JP"/>
              </w:rPr>
              <w:t>Option 4: multiple power ramping counters are used for each PRACH transmission in the RO group.</w:t>
            </w:r>
          </w:p>
          <w:p w14:paraId="6A97F2D8" w14:textId="77777777" w:rsidR="007F303D" w:rsidRDefault="007F303D" w:rsidP="006F33B5">
            <w:pPr>
              <w:pStyle w:val="0Maintext"/>
              <w:spacing w:after="60"/>
              <w:rPr>
                <w:lang w:eastAsia="ko-KR"/>
              </w:rPr>
            </w:pPr>
          </w:p>
          <w:p w14:paraId="1E728D57" w14:textId="77777777" w:rsidR="007F303D" w:rsidRPr="0007002F" w:rsidRDefault="007F303D" w:rsidP="007F303D">
            <w:pPr>
              <w:rPr>
                <w:rFonts w:eastAsia="MS Mincho"/>
                <w:b/>
                <w:bCs/>
                <w:lang w:eastAsia="ja-JP"/>
              </w:rPr>
            </w:pPr>
            <w:r w:rsidRPr="0007002F">
              <w:rPr>
                <w:rFonts w:eastAsia="MS Mincho" w:hint="eastAsia"/>
                <w:b/>
                <w:bCs/>
                <w:highlight w:val="green"/>
                <w:lang w:eastAsia="ja-JP"/>
              </w:rPr>
              <w:t>Agreement</w:t>
            </w:r>
          </w:p>
          <w:p w14:paraId="2BA4FE06" w14:textId="77777777" w:rsidR="007F303D" w:rsidRPr="0007002F" w:rsidRDefault="007F303D" w:rsidP="007F303D">
            <w:pPr>
              <w:rPr>
                <w:rFonts w:eastAsia="MS Mincho"/>
                <w:lang w:eastAsia="ja-JP"/>
              </w:rPr>
            </w:pPr>
            <w:r w:rsidRPr="0007002F">
              <w:rPr>
                <w:rFonts w:eastAsia="MS Mincho"/>
                <w:lang w:eastAsia="ja-JP"/>
              </w:rPr>
              <w:t>Support to configure separate ROs or separate preambles on shared RO to differentiate different number of multiple PRACH transmissions with different Tx beams via RRC parameters.</w:t>
            </w:r>
          </w:p>
          <w:p w14:paraId="73B20797" w14:textId="77777777" w:rsidR="007F303D" w:rsidRPr="0007002F" w:rsidRDefault="007F303D" w:rsidP="007E6F7C">
            <w:pPr>
              <w:pStyle w:val="ListParagraph"/>
              <w:numPr>
                <w:ilvl w:val="0"/>
                <w:numId w:val="21"/>
              </w:numPr>
              <w:ind w:leftChars="0"/>
              <w:rPr>
                <w:rFonts w:eastAsia="MS Mincho"/>
                <w:lang w:eastAsia="ja-JP"/>
              </w:rPr>
            </w:pPr>
            <w:r w:rsidRPr="0007002F">
              <w:rPr>
                <w:rFonts w:eastAsia="MS Mincho"/>
                <w:lang w:eastAsia="ja-JP"/>
              </w:rPr>
              <w:t>FFS: Other details</w:t>
            </w:r>
          </w:p>
          <w:p w14:paraId="67D9DC6C" w14:textId="77777777" w:rsidR="007F303D" w:rsidRDefault="007F303D" w:rsidP="006F33B5">
            <w:pPr>
              <w:pStyle w:val="0Maintext"/>
              <w:spacing w:after="60"/>
              <w:rPr>
                <w:lang w:eastAsia="ko-KR"/>
              </w:rPr>
            </w:pPr>
          </w:p>
          <w:p w14:paraId="1260746C" w14:textId="77777777" w:rsidR="007F303D" w:rsidRPr="000B1353" w:rsidRDefault="007F303D" w:rsidP="007F303D">
            <w:pPr>
              <w:rPr>
                <w:rFonts w:eastAsia="MS Mincho"/>
                <w:b/>
                <w:bCs/>
                <w:lang w:eastAsia="ja-JP"/>
              </w:rPr>
            </w:pPr>
            <w:r w:rsidRPr="000B1353">
              <w:rPr>
                <w:rFonts w:eastAsia="MS Mincho" w:hint="eastAsia"/>
                <w:b/>
                <w:bCs/>
                <w:highlight w:val="green"/>
                <w:lang w:eastAsia="ja-JP"/>
              </w:rPr>
              <w:t>Agreement</w:t>
            </w:r>
          </w:p>
          <w:p w14:paraId="195F1C4B" w14:textId="77777777" w:rsidR="007F303D" w:rsidRPr="0010584B" w:rsidRDefault="007F303D" w:rsidP="007F303D">
            <w:pPr>
              <w:rPr>
                <w:szCs w:val="21"/>
              </w:rPr>
            </w:pPr>
            <w:r>
              <w:rPr>
                <w:rFonts w:eastAsia="MS Mincho" w:hint="eastAsia"/>
                <w:szCs w:val="21"/>
                <w:lang w:eastAsia="ja-JP"/>
              </w:rPr>
              <w:t>At least for initial</w:t>
            </w:r>
            <w:r w:rsidRPr="00BB7DC1">
              <w:rPr>
                <w:rFonts w:eastAsia="MS Mincho"/>
                <w:szCs w:val="21"/>
                <w:lang w:eastAsia="ja-JP"/>
              </w:rPr>
              <w:t xml:space="preserve"> RACH attempt</w:t>
            </w:r>
            <w:r>
              <w:rPr>
                <w:rFonts w:eastAsia="MS Mincho" w:hint="eastAsia"/>
                <w:szCs w:val="21"/>
                <w:lang w:eastAsia="ja-JP"/>
              </w:rPr>
              <w:t>,</w:t>
            </w:r>
            <w:r w:rsidRPr="00BB7DC1">
              <w:rPr>
                <w:rFonts w:eastAsia="MS Mincho"/>
                <w:szCs w:val="21"/>
                <w:lang w:eastAsia="ja-JP"/>
              </w:rPr>
              <w:t xml:space="preserve"> the determination of total number of PRACH transmissions </w:t>
            </w:r>
            <w:r>
              <w:rPr>
                <w:rFonts w:eastAsia="MS Mincho" w:hint="eastAsia"/>
                <w:szCs w:val="21"/>
                <w:lang w:eastAsia="ja-JP"/>
              </w:rPr>
              <w:t>per RACH attempt is down-selected</w:t>
            </w:r>
            <w:r w:rsidRPr="00BB7DC1">
              <w:rPr>
                <w:rFonts w:eastAsia="MS Mincho"/>
                <w:szCs w:val="21"/>
                <w:lang w:eastAsia="ja-JP"/>
              </w:rPr>
              <w:t xml:space="preserve"> </w:t>
            </w:r>
            <w:r>
              <w:rPr>
                <w:rFonts w:hint="eastAsia"/>
                <w:szCs w:val="21"/>
              </w:rPr>
              <w:t>based on the following options</w:t>
            </w:r>
          </w:p>
          <w:p w14:paraId="70CD208A" w14:textId="77777777" w:rsidR="007F303D" w:rsidRPr="0007002F" w:rsidRDefault="007F303D" w:rsidP="007E6F7C">
            <w:pPr>
              <w:pStyle w:val="ListParagraph"/>
              <w:numPr>
                <w:ilvl w:val="0"/>
                <w:numId w:val="20"/>
              </w:numPr>
              <w:ind w:leftChars="0"/>
              <w:rPr>
                <w:rFonts w:eastAsia="MS Mincho"/>
                <w:lang w:eastAsia="ja-JP"/>
              </w:rPr>
            </w:pPr>
            <w:r w:rsidRPr="0007002F">
              <w:rPr>
                <w:rFonts w:eastAsia="MS Mincho" w:hint="eastAsia"/>
                <w:lang w:eastAsia="ja-JP"/>
              </w:rPr>
              <w:t xml:space="preserve">Option 1: </w:t>
            </w:r>
            <w:r w:rsidRPr="0007002F">
              <w:rPr>
                <w:rFonts w:eastAsia="MS Mincho"/>
                <w:lang w:eastAsia="ja-JP"/>
              </w:rPr>
              <w:t>A</w:t>
            </w:r>
            <w:r w:rsidRPr="0007002F">
              <w:rPr>
                <w:rFonts w:eastAsia="MS Mincho" w:hint="eastAsia"/>
                <w:lang w:eastAsia="ja-JP"/>
              </w:rPr>
              <w:t xml:space="preserve"> single RSRP threshold is introduced to </w:t>
            </w:r>
            <w:r w:rsidRPr="0007002F">
              <w:rPr>
                <w:rFonts w:eastAsia="MS Mincho"/>
                <w:lang w:eastAsia="ja-JP"/>
              </w:rPr>
              <w:t>determine</w:t>
            </w:r>
            <w:r w:rsidRPr="0007002F">
              <w:rPr>
                <w:rFonts w:eastAsia="MS Mincho" w:hint="eastAsia"/>
                <w:lang w:eastAsia="ja-JP"/>
              </w:rPr>
              <w:t xml:space="preserve"> whether multiple PRACH transmissions with different Tx beams can be applied</w:t>
            </w:r>
          </w:p>
          <w:p w14:paraId="08665049" w14:textId="77777777" w:rsidR="007F303D" w:rsidRPr="0007002F" w:rsidRDefault="007F303D" w:rsidP="007E6F7C">
            <w:pPr>
              <w:pStyle w:val="ListParagraph"/>
              <w:numPr>
                <w:ilvl w:val="0"/>
                <w:numId w:val="20"/>
              </w:numPr>
              <w:ind w:leftChars="0"/>
              <w:rPr>
                <w:rFonts w:eastAsia="MS Mincho"/>
                <w:lang w:eastAsia="ja-JP"/>
              </w:rPr>
            </w:pPr>
            <w:r w:rsidRPr="0007002F">
              <w:rPr>
                <w:rFonts w:eastAsia="MS Mincho" w:hint="eastAsia"/>
                <w:lang w:eastAsia="ja-JP"/>
              </w:rPr>
              <w:t xml:space="preserve">Option 2: </w:t>
            </w:r>
            <w:r>
              <w:rPr>
                <w:rFonts w:eastAsia="MS Mincho" w:hint="eastAsia"/>
                <w:lang w:eastAsia="ja-JP"/>
              </w:rPr>
              <w:t>each of the values of</w:t>
            </w:r>
            <w:r w:rsidRPr="0007002F">
              <w:rPr>
                <w:rFonts w:eastAsia="MS Mincho"/>
                <w:lang w:eastAsia="ja-JP"/>
              </w:rPr>
              <w:t xml:space="preserve"> </w:t>
            </w:r>
            <w:r>
              <w:rPr>
                <w:rFonts w:eastAsia="MS Mincho" w:hint="eastAsia"/>
                <w:lang w:eastAsia="ja-JP"/>
              </w:rPr>
              <w:t>m</w:t>
            </w:r>
            <w:r w:rsidRPr="0007002F">
              <w:rPr>
                <w:rFonts w:eastAsia="MS Mincho" w:hint="eastAsia"/>
                <w:lang w:eastAsia="ja-JP"/>
              </w:rPr>
              <w:t xml:space="preserve">ultiple RPSP thresholds corresponding to </w:t>
            </w:r>
            <w:r>
              <w:rPr>
                <w:rFonts w:eastAsia="MS Mincho" w:hint="eastAsia"/>
                <w:lang w:eastAsia="ja-JP"/>
              </w:rPr>
              <w:t xml:space="preserve">each of the values of </w:t>
            </w:r>
            <w:r w:rsidRPr="0007002F">
              <w:rPr>
                <w:rFonts w:eastAsia="MS Mincho" w:hint="eastAsia"/>
                <w:lang w:eastAsia="ja-JP"/>
              </w:rPr>
              <w:t>the total number of multiple PRACH transmissions</w:t>
            </w:r>
          </w:p>
          <w:p w14:paraId="5822C7A0" w14:textId="77777777" w:rsidR="007F303D" w:rsidRPr="0007002F" w:rsidRDefault="007F303D" w:rsidP="007E6F7C">
            <w:pPr>
              <w:pStyle w:val="ListParagraph"/>
              <w:numPr>
                <w:ilvl w:val="0"/>
                <w:numId w:val="20"/>
              </w:numPr>
              <w:ind w:leftChars="0"/>
              <w:rPr>
                <w:rFonts w:eastAsia="MS Mincho"/>
                <w:lang w:eastAsia="ja-JP"/>
              </w:rPr>
            </w:pPr>
            <w:r w:rsidRPr="0007002F">
              <w:rPr>
                <w:rFonts w:eastAsia="MS Mincho" w:hint="eastAsia"/>
                <w:lang w:eastAsia="ja-JP"/>
              </w:rPr>
              <w:t xml:space="preserve">Option 3: </w:t>
            </w:r>
            <w:r>
              <w:rPr>
                <w:rFonts w:eastAsia="MS Mincho" w:hint="eastAsia"/>
                <w:lang w:eastAsia="ja-JP"/>
              </w:rPr>
              <w:t>each of the values of</w:t>
            </w:r>
            <w:r w:rsidRPr="0007002F">
              <w:rPr>
                <w:rFonts w:eastAsia="MS Mincho" w:hint="eastAsia"/>
                <w:lang w:eastAsia="ja-JP"/>
              </w:rPr>
              <w:t xml:space="preserve"> </w:t>
            </w:r>
            <w:r>
              <w:rPr>
                <w:rFonts w:eastAsia="MS Mincho" w:hint="eastAsia"/>
                <w:lang w:eastAsia="ja-JP"/>
              </w:rPr>
              <w:t>m</w:t>
            </w:r>
            <w:r w:rsidRPr="0007002F">
              <w:rPr>
                <w:rFonts w:eastAsia="MS Mincho" w:hint="eastAsia"/>
                <w:lang w:eastAsia="ja-JP"/>
              </w:rPr>
              <w:t xml:space="preserve">ultiple RSRP thresholds corresponding to </w:t>
            </w:r>
            <w:r>
              <w:rPr>
                <w:rFonts w:eastAsia="MS Mincho" w:hint="eastAsia"/>
                <w:lang w:eastAsia="ja-JP"/>
              </w:rPr>
              <w:t>each of the values of</w:t>
            </w:r>
            <w:r w:rsidRPr="0007002F">
              <w:rPr>
                <w:rFonts w:eastAsia="MS Mincho" w:hint="eastAsia"/>
                <w:lang w:eastAsia="ja-JP"/>
              </w:rPr>
              <w:t xml:space="preserve"> the number of repetitions of a RACH transmission per Tx beam.</w:t>
            </w:r>
          </w:p>
          <w:p w14:paraId="49512D6D" w14:textId="77777777" w:rsidR="007F303D" w:rsidRPr="0007002F" w:rsidRDefault="007F303D" w:rsidP="007E6F7C">
            <w:pPr>
              <w:pStyle w:val="ListParagraph"/>
              <w:numPr>
                <w:ilvl w:val="0"/>
                <w:numId w:val="20"/>
              </w:numPr>
              <w:ind w:leftChars="0"/>
              <w:rPr>
                <w:rFonts w:eastAsia="MS Mincho"/>
                <w:lang w:eastAsia="ja-JP"/>
              </w:rPr>
            </w:pPr>
            <w:r w:rsidRPr="0007002F">
              <w:rPr>
                <w:rFonts w:eastAsia="MS Mincho" w:hint="eastAsia"/>
                <w:lang w:eastAsia="ja-JP"/>
              </w:rPr>
              <w:t>Option 4: UE determines total number of RACH transmission based on the number of beams it supports.</w:t>
            </w:r>
          </w:p>
          <w:p w14:paraId="4A488271" w14:textId="77777777" w:rsidR="007F303D" w:rsidRPr="0007002F" w:rsidRDefault="007F303D" w:rsidP="007E6F7C">
            <w:pPr>
              <w:pStyle w:val="ListParagraph"/>
              <w:numPr>
                <w:ilvl w:val="0"/>
                <w:numId w:val="20"/>
              </w:numPr>
              <w:ind w:leftChars="0"/>
              <w:rPr>
                <w:rFonts w:eastAsia="MS Mincho"/>
                <w:lang w:eastAsia="ja-JP"/>
              </w:rPr>
            </w:pPr>
            <w:r w:rsidRPr="0007002F">
              <w:rPr>
                <w:rFonts w:eastAsia="MS Mincho"/>
                <w:lang w:eastAsia="ja-JP"/>
              </w:rPr>
              <w:t>O</w:t>
            </w:r>
            <w:r w:rsidRPr="0007002F">
              <w:rPr>
                <w:rFonts w:eastAsia="MS Mincho" w:hint="eastAsia"/>
                <w:lang w:eastAsia="ja-JP"/>
              </w:rPr>
              <w:t xml:space="preserve">ther options are not precluded. </w:t>
            </w:r>
          </w:p>
          <w:p w14:paraId="5AC10CB4" w14:textId="77777777" w:rsidR="007F303D" w:rsidRPr="0007002F" w:rsidRDefault="007F303D" w:rsidP="007E6F7C">
            <w:pPr>
              <w:pStyle w:val="ListParagraph"/>
              <w:numPr>
                <w:ilvl w:val="0"/>
                <w:numId w:val="20"/>
              </w:numPr>
              <w:ind w:leftChars="0"/>
              <w:rPr>
                <w:rFonts w:eastAsia="MS Mincho"/>
                <w:lang w:eastAsia="ja-JP"/>
              </w:rPr>
            </w:pPr>
            <w:r w:rsidRPr="0007002F">
              <w:rPr>
                <w:rFonts w:eastAsia="MS Mincho" w:hint="eastAsia"/>
                <w:lang w:eastAsia="ja-JP"/>
              </w:rPr>
              <w:t>Combination of options not precluded.</w:t>
            </w:r>
          </w:p>
          <w:p w14:paraId="553B7D50" w14:textId="6BF31783" w:rsidR="007F303D" w:rsidRPr="007F303D" w:rsidRDefault="007F303D" w:rsidP="006F33B5">
            <w:pPr>
              <w:pStyle w:val="0Maintext"/>
              <w:spacing w:after="60"/>
              <w:rPr>
                <w:lang w:eastAsia="ko-KR"/>
              </w:rPr>
            </w:pPr>
          </w:p>
        </w:tc>
      </w:tr>
    </w:tbl>
    <w:p w14:paraId="5E41951B" w14:textId="77777777" w:rsidR="007F303D" w:rsidRPr="007F303D" w:rsidRDefault="007F303D" w:rsidP="006F33B5">
      <w:pPr>
        <w:pStyle w:val="0Maintext"/>
        <w:spacing w:after="60"/>
        <w:rPr>
          <w:lang w:val="en-US" w:eastAsia="ko-KR"/>
        </w:rPr>
      </w:pPr>
    </w:p>
    <w:p w14:paraId="380F5771" w14:textId="59089844" w:rsidR="006F33B5" w:rsidRPr="00AF0FE2" w:rsidRDefault="006F33B5" w:rsidP="006F33B5">
      <w:pPr>
        <w:pStyle w:val="Heading2"/>
        <w:spacing w:before="60" w:after="60"/>
        <w:rPr>
          <w:b/>
          <w:lang w:eastAsia="ko-KR"/>
        </w:rPr>
      </w:pPr>
      <w:r w:rsidRPr="00AF0FE2">
        <w:rPr>
          <w:b/>
          <w:lang w:eastAsia="ko-KR"/>
        </w:rPr>
        <w:t>PUSCH repetition scheduled by DCI 0_0 with C-RNTI</w:t>
      </w:r>
    </w:p>
    <w:p w14:paraId="3F9A5F9F" w14:textId="77777777" w:rsidR="006F33B5" w:rsidRDefault="006F33B5" w:rsidP="006F33B5">
      <w:pPr>
        <w:spacing w:after="120"/>
        <w:rPr>
          <w:color w:val="000000" w:themeColor="text1"/>
          <w:lang w:val="en-US"/>
        </w:rPr>
      </w:pPr>
      <w:r>
        <w:rPr>
          <w:color w:val="000000" w:themeColor="text1"/>
          <w:lang w:val="en-US"/>
        </w:rPr>
        <w:t xml:space="preserve">In RAN 1 #122b, the following agreements were made </w:t>
      </w:r>
    </w:p>
    <w:tbl>
      <w:tblPr>
        <w:tblStyle w:val="TableGrid"/>
        <w:tblW w:w="0" w:type="auto"/>
        <w:tblLook w:val="04A0" w:firstRow="1" w:lastRow="0" w:firstColumn="1" w:lastColumn="0" w:noHBand="0" w:noVBand="1"/>
      </w:tblPr>
      <w:tblGrid>
        <w:gridCol w:w="9855"/>
      </w:tblGrid>
      <w:tr w:rsidR="006F33B5" w14:paraId="462E4F46" w14:textId="77777777" w:rsidTr="007F4832">
        <w:tc>
          <w:tcPr>
            <w:tcW w:w="9855" w:type="dxa"/>
          </w:tcPr>
          <w:p w14:paraId="20531AE0" w14:textId="77777777" w:rsidR="006F33B5" w:rsidRPr="00E93CB7" w:rsidRDefault="006F33B5" w:rsidP="007F4832">
            <w:pPr>
              <w:pStyle w:val="3GPPNormalText"/>
              <w:spacing w:after="0"/>
              <w:rPr>
                <w:b/>
                <w:bCs/>
                <w:sz w:val="20"/>
                <w:lang w:val="en-CA"/>
              </w:rPr>
            </w:pPr>
            <w:r w:rsidRPr="00E93CB7">
              <w:rPr>
                <w:b/>
                <w:bCs/>
                <w:sz w:val="20"/>
                <w:highlight w:val="green"/>
                <w:lang w:val="en-CA"/>
              </w:rPr>
              <w:t>Agreement</w:t>
            </w:r>
          </w:p>
          <w:p w14:paraId="2F3ABB1F" w14:textId="77777777" w:rsidR="006F33B5" w:rsidRPr="00E93CB7" w:rsidRDefault="006F33B5" w:rsidP="007F4832">
            <w:r w:rsidRPr="00E93CB7">
              <w:t>Reuse the following rules of Msg3 repetition for PUSCH repetition scheduled by DCI 0_0 with C-RNTI.</w:t>
            </w:r>
          </w:p>
          <w:p w14:paraId="7B29737E" w14:textId="77777777" w:rsidR="006F33B5" w:rsidRPr="00E93CB7" w:rsidRDefault="006F33B5" w:rsidP="007E6F7C">
            <w:pPr>
              <w:numPr>
                <w:ilvl w:val="0"/>
                <w:numId w:val="15"/>
              </w:numPr>
              <w:autoSpaceDE w:val="0"/>
              <w:autoSpaceDN w:val="0"/>
              <w:adjustRightInd w:val="0"/>
              <w:snapToGrid w:val="0"/>
              <w:ind w:left="442" w:hanging="442"/>
              <w:jc w:val="both"/>
              <w:rPr>
                <w:rFonts w:eastAsia="宋体"/>
              </w:rPr>
            </w:pPr>
            <w:r w:rsidRPr="00E93CB7">
              <w:rPr>
                <w:rFonts w:eastAsia="宋体"/>
              </w:rPr>
              <w:t>RV determination rule, including first RV id determination, RV sequence selection, RV cycling, etc.</w:t>
            </w:r>
          </w:p>
          <w:p w14:paraId="0040A3CF" w14:textId="77777777" w:rsidR="006F33B5" w:rsidRPr="00E93CB7" w:rsidRDefault="006F33B5" w:rsidP="007E6F7C">
            <w:pPr>
              <w:numPr>
                <w:ilvl w:val="0"/>
                <w:numId w:val="15"/>
              </w:numPr>
              <w:autoSpaceDE w:val="0"/>
              <w:autoSpaceDN w:val="0"/>
              <w:adjustRightInd w:val="0"/>
              <w:snapToGrid w:val="0"/>
              <w:ind w:left="442" w:hanging="442"/>
              <w:jc w:val="both"/>
              <w:rPr>
                <w:rFonts w:eastAsia="宋体"/>
              </w:rPr>
            </w:pPr>
            <w:r w:rsidRPr="00E93CB7">
              <w:rPr>
                <w:rFonts w:eastAsia="宋体"/>
              </w:rPr>
              <w:t>Available slot determination rule</w:t>
            </w:r>
          </w:p>
          <w:p w14:paraId="4AD8F991" w14:textId="77777777" w:rsidR="006F33B5" w:rsidRPr="00E93CB7" w:rsidRDefault="006F33B5" w:rsidP="007E6F7C">
            <w:pPr>
              <w:numPr>
                <w:ilvl w:val="0"/>
                <w:numId w:val="15"/>
              </w:numPr>
              <w:autoSpaceDE w:val="0"/>
              <w:autoSpaceDN w:val="0"/>
              <w:adjustRightInd w:val="0"/>
              <w:snapToGrid w:val="0"/>
              <w:ind w:left="442" w:hanging="442"/>
              <w:jc w:val="both"/>
              <w:rPr>
                <w:rFonts w:eastAsia="宋体"/>
              </w:rPr>
            </w:pPr>
            <w:r w:rsidRPr="00E93CB7">
              <w:rPr>
                <w:rFonts w:eastAsia="宋体"/>
              </w:rPr>
              <w:t>Only applicable to PUSCH Repetition Type A</w:t>
            </w:r>
          </w:p>
          <w:p w14:paraId="00EB0074" w14:textId="77777777" w:rsidR="006F33B5" w:rsidRDefault="006F33B5" w:rsidP="007F4832">
            <w:pPr>
              <w:pStyle w:val="0Maintext"/>
              <w:spacing w:after="60"/>
              <w:rPr>
                <w:lang w:eastAsia="ko-KR"/>
              </w:rPr>
            </w:pPr>
          </w:p>
          <w:p w14:paraId="527D1CA9" w14:textId="77777777" w:rsidR="006F33B5" w:rsidRPr="006C522B" w:rsidRDefault="006F33B5" w:rsidP="007F4832">
            <w:pPr>
              <w:pStyle w:val="3GPPNormalText"/>
              <w:spacing w:after="0"/>
              <w:rPr>
                <w:b/>
                <w:bCs/>
                <w:sz w:val="20"/>
                <w:highlight w:val="green"/>
              </w:rPr>
            </w:pPr>
            <w:r w:rsidRPr="006C522B">
              <w:rPr>
                <w:b/>
                <w:bCs/>
                <w:sz w:val="20"/>
                <w:highlight w:val="green"/>
              </w:rPr>
              <w:t>Agreement</w:t>
            </w:r>
          </w:p>
          <w:p w14:paraId="24C153EB" w14:textId="77777777" w:rsidR="006F33B5" w:rsidRPr="006C522B" w:rsidRDefault="006F33B5" w:rsidP="007F4832">
            <w:r w:rsidRPr="006C522B">
              <w:t>Down-select one of the following options to indicate the number of repetitions of PUSCH scheduled by DCI 0_0 with C-RNTI</w:t>
            </w:r>
          </w:p>
          <w:p w14:paraId="27BD191E" w14:textId="77777777" w:rsidR="006F33B5" w:rsidRPr="006C522B" w:rsidRDefault="006F33B5" w:rsidP="007E6F7C">
            <w:pPr>
              <w:numPr>
                <w:ilvl w:val="0"/>
                <w:numId w:val="16"/>
              </w:numPr>
              <w:autoSpaceDE w:val="0"/>
              <w:autoSpaceDN w:val="0"/>
              <w:adjustRightInd w:val="0"/>
              <w:snapToGrid w:val="0"/>
              <w:ind w:left="442" w:hanging="442"/>
              <w:jc w:val="both"/>
              <w:rPr>
                <w:rFonts w:eastAsia="宋体"/>
                <w:u w:val="single"/>
              </w:rPr>
            </w:pPr>
            <w:r w:rsidRPr="006C522B">
              <w:rPr>
                <w:rFonts w:eastAsia="宋体"/>
              </w:rPr>
              <w:t>Option 1: Using at most 2 MSB of MCS field in DCI format 0_0 with CRC scrambled by C-RNTI</w:t>
            </w:r>
          </w:p>
          <w:p w14:paraId="1C7956F6" w14:textId="77777777" w:rsidR="006F33B5" w:rsidRPr="006C522B" w:rsidRDefault="006F33B5" w:rsidP="007E6F7C">
            <w:pPr>
              <w:numPr>
                <w:ilvl w:val="0"/>
                <w:numId w:val="16"/>
              </w:numPr>
              <w:autoSpaceDE w:val="0"/>
              <w:autoSpaceDN w:val="0"/>
              <w:adjustRightInd w:val="0"/>
              <w:snapToGrid w:val="0"/>
              <w:ind w:left="442" w:hanging="442"/>
              <w:jc w:val="both"/>
              <w:rPr>
                <w:rFonts w:eastAsia="宋体"/>
                <w:u w:val="single"/>
              </w:rPr>
            </w:pPr>
            <w:r w:rsidRPr="006C522B">
              <w:rPr>
                <w:rFonts w:eastAsia="宋体"/>
              </w:rPr>
              <w:t>Option 2: Based on TDRA</w:t>
            </w:r>
          </w:p>
          <w:p w14:paraId="7609E4A5" w14:textId="77777777" w:rsidR="006F33B5" w:rsidRPr="006C522B" w:rsidRDefault="006F33B5" w:rsidP="007E6F7C">
            <w:pPr>
              <w:numPr>
                <w:ilvl w:val="0"/>
                <w:numId w:val="16"/>
              </w:numPr>
              <w:autoSpaceDE w:val="0"/>
              <w:autoSpaceDN w:val="0"/>
              <w:adjustRightInd w:val="0"/>
              <w:snapToGrid w:val="0"/>
              <w:ind w:left="442" w:hanging="442"/>
              <w:jc w:val="both"/>
              <w:rPr>
                <w:rFonts w:eastAsia="宋体"/>
                <w:u w:val="single"/>
              </w:rPr>
            </w:pPr>
            <w:r w:rsidRPr="006C522B">
              <w:rPr>
                <w:rFonts w:eastAsia="宋体"/>
              </w:rPr>
              <w:t xml:space="preserve">Option 3: Using the padding bits in DCI format 0_0 with CRC scrambled by C-RNTI </w:t>
            </w:r>
          </w:p>
          <w:p w14:paraId="74958081" w14:textId="77777777" w:rsidR="006F33B5" w:rsidRPr="006C522B" w:rsidRDefault="006F33B5" w:rsidP="007E6F7C">
            <w:pPr>
              <w:numPr>
                <w:ilvl w:val="0"/>
                <w:numId w:val="16"/>
              </w:numPr>
              <w:autoSpaceDE w:val="0"/>
              <w:autoSpaceDN w:val="0"/>
              <w:adjustRightInd w:val="0"/>
              <w:snapToGrid w:val="0"/>
              <w:ind w:left="442" w:hanging="442"/>
              <w:jc w:val="both"/>
              <w:rPr>
                <w:rFonts w:eastAsia="宋体"/>
                <w:u w:val="single"/>
              </w:rPr>
            </w:pPr>
            <w:r w:rsidRPr="006C522B">
              <w:rPr>
                <w:rFonts w:eastAsia="宋体"/>
              </w:rPr>
              <w:t>Option 4:</w:t>
            </w:r>
            <w:r w:rsidRPr="006C522B">
              <w:rPr>
                <w:rFonts w:eastAsia="Malgun Gothic"/>
                <w:lang w:eastAsia="ko-KR"/>
              </w:rPr>
              <w:t xml:space="preserve"> Using the 2 MSB of HPN field in DCI format 0_0 with CRC scrambled by C-RNTI</w:t>
            </w:r>
          </w:p>
          <w:p w14:paraId="266FCABA" w14:textId="77777777" w:rsidR="006F33B5" w:rsidRPr="006C522B" w:rsidRDefault="006F33B5" w:rsidP="007E6F7C">
            <w:pPr>
              <w:numPr>
                <w:ilvl w:val="0"/>
                <w:numId w:val="16"/>
              </w:numPr>
              <w:autoSpaceDE w:val="0"/>
              <w:autoSpaceDN w:val="0"/>
              <w:adjustRightInd w:val="0"/>
              <w:snapToGrid w:val="0"/>
              <w:ind w:left="442" w:hanging="442"/>
              <w:jc w:val="both"/>
              <w:rPr>
                <w:rFonts w:eastAsia="宋体"/>
                <w:u w:val="single"/>
              </w:rPr>
            </w:pPr>
            <w:r w:rsidRPr="006C522B">
              <w:rPr>
                <w:rFonts w:eastAsia="宋体"/>
              </w:rPr>
              <w:t>Option 5: Using the DAI field in the DCI 1_0 with CRC scrambled by TC-RNTI</w:t>
            </w:r>
          </w:p>
          <w:p w14:paraId="29C110C5" w14:textId="77777777" w:rsidR="006F33B5" w:rsidRPr="006C522B" w:rsidRDefault="006F33B5" w:rsidP="007E6F7C">
            <w:pPr>
              <w:numPr>
                <w:ilvl w:val="0"/>
                <w:numId w:val="16"/>
              </w:numPr>
              <w:autoSpaceDE w:val="0"/>
              <w:autoSpaceDN w:val="0"/>
              <w:adjustRightInd w:val="0"/>
              <w:snapToGrid w:val="0"/>
              <w:ind w:left="442" w:hanging="442"/>
              <w:jc w:val="both"/>
              <w:rPr>
                <w:rFonts w:eastAsia="宋体"/>
                <w:u w:val="single"/>
              </w:rPr>
            </w:pPr>
            <w:r w:rsidRPr="006C522B">
              <w:rPr>
                <w:rFonts w:eastAsia="宋体"/>
              </w:rPr>
              <w:t>Other options are not precluded</w:t>
            </w:r>
          </w:p>
          <w:p w14:paraId="6EAD2F2E" w14:textId="77777777" w:rsidR="006F33B5" w:rsidRPr="006C522B" w:rsidRDefault="006F33B5" w:rsidP="007F4832">
            <w:pPr>
              <w:snapToGrid w:val="0"/>
              <w:rPr>
                <w:rFonts w:eastAsia="宋体"/>
                <w:b/>
                <w:bCs/>
                <w:i/>
                <w:iCs/>
              </w:rPr>
            </w:pPr>
          </w:p>
          <w:p w14:paraId="04F7DAD8" w14:textId="77777777" w:rsidR="006F33B5" w:rsidRPr="006C522B" w:rsidRDefault="006F33B5" w:rsidP="007F4832">
            <w:pPr>
              <w:pStyle w:val="3GPPNormalText"/>
              <w:spacing w:after="0"/>
              <w:rPr>
                <w:b/>
                <w:bCs/>
                <w:sz w:val="20"/>
                <w:highlight w:val="green"/>
                <w:lang w:val="en-CA"/>
              </w:rPr>
            </w:pPr>
            <w:r w:rsidRPr="006C522B">
              <w:rPr>
                <w:b/>
                <w:bCs/>
                <w:sz w:val="20"/>
                <w:highlight w:val="green"/>
                <w:lang w:val="en-CA"/>
              </w:rPr>
              <w:t>Agreement</w:t>
            </w:r>
          </w:p>
          <w:p w14:paraId="33934FEF" w14:textId="77777777" w:rsidR="006F33B5" w:rsidRPr="006C522B" w:rsidRDefault="006F33B5" w:rsidP="007F4832">
            <w:pPr>
              <w:rPr>
                <w:color w:val="000000"/>
              </w:rPr>
            </w:pPr>
            <w:r w:rsidRPr="006C522B">
              <w:t>Strive for a single mechanism for PUSCH repetition scheduled by DCI 0_0 with C-RNTI.</w:t>
            </w:r>
          </w:p>
          <w:p w14:paraId="356E57E5" w14:textId="77777777" w:rsidR="006F33B5" w:rsidRPr="006C522B" w:rsidRDefault="006F33B5" w:rsidP="007F4832">
            <w:pPr>
              <w:rPr>
                <w:rFonts w:eastAsia="等线"/>
                <w:iCs/>
                <w:lang w:eastAsia="zh-CN"/>
              </w:rPr>
            </w:pPr>
          </w:p>
          <w:p w14:paraId="652EBE63" w14:textId="77777777" w:rsidR="006F33B5" w:rsidRPr="006C522B" w:rsidRDefault="006F33B5" w:rsidP="007F4832">
            <w:pPr>
              <w:pStyle w:val="3GPPNormalText"/>
              <w:spacing w:after="0"/>
              <w:rPr>
                <w:b/>
                <w:bCs/>
                <w:sz w:val="20"/>
                <w:highlight w:val="green"/>
                <w:lang w:val="en-CA"/>
              </w:rPr>
            </w:pPr>
            <w:r w:rsidRPr="006C522B">
              <w:rPr>
                <w:b/>
                <w:bCs/>
                <w:sz w:val="20"/>
                <w:highlight w:val="green"/>
                <w:lang w:val="en-CA"/>
              </w:rPr>
              <w:t>Agreement</w:t>
            </w:r>
          </w:p>
          <w:p w14:paraId="4D4ABFC5" w14:textId="77777777" w:rsidR="006F33B5" w:rsidRPr="006C522B" w:rsidRDefault="006F33B5" w:rsidP="007F4832">
            <w:r w:rsidRPr="006C522B">
              <w:t xml:space="preserve">Support [request or capability report] of PUSCH repetition scheduled by DCI 0_0 with C-RNTI at least before receiving </w:t>
            </w:r>
            <w:proofErr w:type="spellStart"/>
            <w:r w:rsidRPr="006C522B">
              <w:t>RRCReconfiguration</w:t>
            </w:r>
            <w:proofErr w:type="spellEnd"/>
            <w:r w:rsidRPr="006C522B">
              <w:t xml:space="preserve"> via one of the following signalling.</w:t>
            </w:r>
          </w:p>
          <w:p w14:paraId="47ABC04F" w14:textId="77777777" w:rsidR="006F33B5" w:rsidRPr="006C522B" w:rsidRDefault="006F33B5" w:rsidP="007E6F7C">
            <w:pPr>
              <w:numPr>
                <w:ilvl w:val="0"/>
                <w:numId w:val="17"/>
              </w:numPr>
              <w:autoSpaceDE w:val="0"/>
              <w:autoSpaceDN w:val="0"/>
              <w:adjustRightInd w:val="0"/>
              <w:snapToGrid w:val="0"/>
              <w:jc w:val="both"/>
              <w:rPr>
                <w:rFonts w:eastAsia="宋体"/>
              </w:rPr>
            </w:pPr>
            <w:r w:rsidRPr="006C522B">
              <w:rPr>
                <w:rFonts w:eastAsia="宋体"/>
              </w:rPr>
              <w:t>Option 1: Msg3</w:t>
            </w:r>
          </w:p>
          <w:p w14:paraId="22FD6514" w14:textId="77777777" w:rsidR="006F33B5" w:rsidRPr="006C522B" w:rsidRDefault="006F33B5" w:rsidP="007E6F7C">
            <w:pPr>
              <w:numPr>
                <w:ilvl w:val="0"/>
                <w:numId w:val="17"/>
              </w:numPr>
              <w:autoSpaceDE w:val="0"/>
              <w:autoSpaceDN w:val="0"/>
              <w:adjustRightInd w:val="0"/>
              <w:snapToGrid w:val="0"/>
              <w:jc w:val="both"/>
              <w:rPr>
                <w:rFonts w:eastAsia="宋体"/>
              </w:rPr>
            </w:pPr>
            <w:r w:rsidRPr="006C522B">
              <w:rPr>
                <w:rFonts w:eastAsia="宋体"/>
              </w:rPr>
              <w:t xml:space="preserve">Option 2: HARQ-ACK of Msg4 </w:t>
            </w:r>
          </w:p>
          <w:p w14:paraId="6E1B6397" w14:textId="77777777" w:rsidR="006F33B5" w:rsidRPr="006C522B" w:rsidRDefault="006F33B5" w:rsidP="007E6F7C">
            <w:pPr>
              <w:numPr>
                <w:ilvl w:val="0"/>
                <w:numId w:val="15"/>
              </w:numPr>
              <w:autoSpaceDE w:val="0"/>
              <w:autoSpaceDN w:val="0"/>
              <w:adjustRightInd w:val="0"/>
              <w:snapToGrid w:val="0"/>
              <w:ind w:left="442" w:hanging="442"/>
              <w:jc w:val="both"/>
            </w:pPr>
            <w:r w:rsidRPr="006C522B">
              <w:t>FFS: whether to configure a RSRP of DL reference signal for UE to trigger the [request or capability report].</w:t>
            </w:r>
          </w:p>
          <w:p w14:paraId="2BC881F5" w14:textId="77777777" w:rsidR="006F33B5" w:rsidRPr="00887EE3" w:rsidRDefault="006F33B5" w:rsidP="007F4832">
            <w:pPr>
              <w:snapToGrid w:val="0"/>
              <w:rPr>
                <w:rFonts w:eastAsia="宋体"/>
              </w:rPr>
            </w:pPr>
            <w:r w:rsidRPr="006C522B">
              <w:t>FFS: other options and details.</w:t>
            </w:r>
          </w:p>
        </w:tc>
      </w:tr>
    </w:tbl>
    <w:p w14:paraId="79A3FDE7" w14:textId="7277D18C" w:rsidR="006F33B5" w:rsidRDefault="006F33B5" w:rsidP="006F33B5">
      <w:pPr>
        <w:pStyle w:val="0Maintext"/>
        <w:spacing w:after="60"/>
        <w:rPr>
          <w:lang w:val="en-US" w:eastAsia="ko-KR"/>
        </w:rPr>
      </w:pPr>
    </w:p>
    <w:p w14:paraId="42354BBC" w14:textId="77777777" w:rsidR="007F303D" w:rsidRDefault="007F303D" w:rsidP="007F303D">
      <w:pPr>
        <w:spacing w:after="120"/>
        <w:rPr>
          <w:color w:val="000000" w:themeColor="text1"/>
          <w:lang w:val="en-US"/>
        </w:rPr>
      </w:pPr>
      <w:r>
        <w:rPr>
          <w:color w:val="000000" w:themeColor="text1"/>
          <w:lang w:val="en-US"/>
        </w:rPr>
        <w:t xml:space="preserve">In RAN 1 #123, the following agreements and working assumptions were made </w:t>
      </w:r>
    </w:p>
    <w:tbl>
      <w:tblPr>
        <w:tblStyle w:val="TableGrid"/>
        <w:tblW w:w="0" w:type="auto"/>
        <w:tblLook w:val="04A0" w:firstRow="1" w:lastRow="0" w:firstColumn="1" w:lastColumn="0" w:noHBand="0" w:noVBand="1"/>
      </w:tblPr>
      <w:tblGrid>
        <w:gridCol w:w="9855"/>
      </w:tblGrid>
      <w:tr w:rsidR="007F303D" w14:paraId="7317878A" w14:textId="77777777" w:rsidTr="007F303D">
        <w:tc>
          <w:tcPr>
            <w:tcW w:w="9855" w:type="dxa"/>
          </w:tcPr>
          <w:p w14:paraId="718B1978" w14:textId="77777777" w:rsidR="007F303D" w:rsidRPr="009B2797" w:rsidRDefault="007F303D" w:rsidP="007F303D">
            <w:pPr>
              <w:rPr>
                <w:rFonts w:eastAsia="MS Mincho"/>
                <w:highlight w:val="green"/>
                <w:lang w:eastAsia="ja-JP"/>
              </w:rPr>
            </w:pPr>
            <w:r w:rsidRPr="009B2797">
              <w:rPr>
                <w:rFonts w:eastAsia="MS Mincho" w:hint="eastAsia"/>
                <w:highlight w:val="green"/>
                <w:lang w:eastAsia="ja-JP"/>
              </w:rPr>
              <w:t>Agreement</w:t>
            </w:r>
            <w:r>
              <w:rPr>
                <w:rFonts w:eastAsia="MS Mincho" w:hint="eastAsia"/>
                <w:highlight w:val="green"/>
                <w:lang w:eastAsia="ja-JP"/>
              </w:rPr>
              <w:t>:</w:t>
            </w:r>
          </w:p>
          <w:p w14:paraId="005D0FE7" w14:textId="77777777" w:rsidR="007F303D" w:rsidRPr="009B2797" w:rsidRDefault="007F303D" w:rsidP="007F303D">
            <w:pPr>
              <w:rPr>
                <w:rFonts w:eastAsia="MS Mincho"/>
                <w:lang w:eastAsia="ja-JP"/>
              </w:rPr>
            </w:pPr>
            <w:r w:rsidRPr="009B2797">
              <w:rPr>
                <w:rFonts w:eastAsia="MS Mincho"/>
                <w:lang w:eastAsia="ja-JP"/>
              </w:rPr>
              <w:lastRenderedPageBreak/>
              <w:t xml:space="preserve">Support </w:t>
            </w:r>
            <w:r>
              <w:rPr>
                <w:rFonts w:eastAsia="MS Mincho" w:hint="eastAsia"/>
                <w:lang w:eastAsia="ja-JP"/>
              </w:rPr>
              <w:t>[</w:t>
            </w:r>
            <w:r w:rsidRPr="009B2797">
              <w:rPr>
                <w:rFonts w:eastAsia="MS Mincho"/>
                <w:lang w:eastAsia="ja-JP"/>
              </w:rPr>
              <w:t>request or capability report</w:t>
            </w:r>
            <w:r>
              <w:rPr>
                <w:rFonts w:eastAsia="MS Mincho" w:hint="eastAsia"/>
                <w:lang w:eastAsia="ja-JP"/>
              </w:rPr>
              <w:t>]</w:t>
            </w:r>
            <w:r w:rsidRPr="009B2797">
              <w:rPr>
                <w:rFonts w:eastAsia="MS Mincho"/>
                <w:lang w:eastAsia="ja-JP"/>
              </w:rPr>
              <w:t xml:space="preserve"> of PUSCH repetition scheduled by DCI 0_0 with C-RNTI before receiving </w:t>
            </w:r>
            <w:proofErr w:type="spellStart"/>
            <w:r w:rsidRPr="009B2797">
              <w:rPr>
                <w:rFonts w:eastAsia="MS Mincho"/>
                <w:lang w:eastAsia="ja-JP"/>
              </w:rPr>
              <w:t>RRCReconfiguration</w:t>
            </w:r>
            <w:proofErr w:type="spellEnd"/>
            <w:r w:rsidRPr="009B2797">
              <w:rPr>
                <w:rFonts w:eastAsia="MS Mincho"/>
                <w:lang w:eastAsia="ja-JP"/>
              </w:rPr>
              <w:t xml:space="preserve"> in Msg3.</w:t>
            </w:r>
          </w:p>
          <w:p w14:paraId="337ADC37" w14:textId="77777777" w:rsidR="007F303D" w:rsidRDefault="007F303D" w:rsidP="006F33B5">
            <w:pPr>
              <w:pStyle w:val="0Maintext"/>
              <w:spacing w:after="60"/>
              <w:rPr>
                <w:lang w:eastAsia="ko-KR"/>
              </w:rPr>
            </w:pPr>
          </w:p>
          <w:p w14:paraId="0DCDC5A7" w14:textId="77777777" w:rsidR="007F303D" w:rsidRPr="00E46AEE" w:rsidRDefault="007F303D" w:rsidP="007F303D">
            <w:pPr>
              <w:rPr>
                <w:rFonts w:eastAsia="MS Mincho"/>
                <w:b/>
                <w:bCs/>
                <w:lang w:eastAsia="ja-JP"/>
              </w:rPr>
            </w:pPr>
            <w:r w:rsidRPr="00E46AEE">
              <w:rPr>
                <w:rFonts w:eastAsia="MS Mincho" w:hint="eastAsia"/>
                <w:b/>
                <w:bCs/>
                <w:highlight w:val="green"/>
                <w:lang w:eastAsia="ja-JP"/>
              </w:rPr>
              <w:t>Agreement</w:t>
            </w:r>
          </w:p>
          <w:p w14:paraId="2A24515D" w14:textId="77777777" w:rsidR="007F303D" w:rsidRDefault="007F303D" w:rsidP="007F303D">
            <w:pPr>
              <w:rPr>
                <w:rFonts w:eastAsia="MS Mincho"/>
                <w:lang w:eastAsia="ja-JP"/>
              </w:rPr>
            </w:pPr>
            <w:r w:rsidRPr="00E46AEE">
              <w:rPr>
                <w:rFonts w:eastAsia="MS Mincho"/>
                <w:lang w:eastAsia="ja-JP"/>
              </w:rPr>
              <w:t xml:space="preserve">Support PUSCH repetitions scheduled by DCI format 0_0 with C-RNTI both before and after receiving </w:t>
            </w:r>
            <w:proofErr w:type="spellStart"/>
            <w:r w:rsidRPr="00E46AEE">
              <w:rPr>
                <w:rFonts w:eastAsia="MS Mincho"/>
                <w:lang w:eastAsia="ja-JP"/>
              </w:rPr>
              <w:t>RRCReconfiguration</w:t>
            </w:r>
            <w:proofErr w:type="spellEnd"/>
            <w:r w:rsidRPr="00E46AEE">
              <w:rPr>
                <w:rFonts w:eastAsia="MS Mincho"/>
                <w:lang w:eastAsia="ja-JP"/>
              </w:rPr>
              <w:t>.</w:t>
            </w:r>
          </w:p>
          <w:p w14:paraId="4E523161" w14:textId="77777777" w:rsidR="007F303D" w:rsidRPr="00E46AEE" w:rsidRDefault="007F303D" w:rsidP="007F303D">
            <w:pPr>
              <w:rPr>
                <w:rFonts w:eastAsia="MS Mincho"/>
                <w:lang w:eastAsia="ja-JP"/>
              </w:rPr>
            </w:pPr>
            <w:r>
              <w:rPr>
                <w:rFonts w:eastAsia="MS Mincho" w:hint="eastAsia"/>
                <w:lang w:eastAsia="ja-JP"/>
              </w:rPr>
              <w:t xml:space="preserve">Note: </w:t>
            </w:r>
            <w:r w:rsidRPr="006C522B">
              <w:t>Strive for a single mechanism for PUSCH repetition scheduled by DCI 0_0 with C-RNTI</w:t>
            </w:r>
          </w:p>
          <w:p w14:paraId="7972637D" w14:textId="77777777" w:rsidR="007F303D" w:rsidRDefault="007F303D" w:rsidP="006F33B5">
            <w:pPr>
              <w:pStyle w:val="0Maintext"/>
              <w:spacing w:after="60"/>
              <w:rPr>
                <w:lang w:eastAsia="ko-KR"/>
              </w:rPr>
            </w:pPr>
          </w:p>
          <w:p w14:paraId="51B74B54" w14:textId="77777777" w:rsidR="007F303D" w:rsidRPr="00C03C2A" w:rsidRDefault="007F303D" w:rsidP="007F303D">
            <w:pPr>
              <w:rPr>
                <w:rFonts w:eastAsia="MS Mincho"/>
                <w:b/>
                <w:bCs/>
                <w:lang w:eastAsia="ja-JP"/>
              </w:rPr>
            </w:pPr>
            <w:r w:rsidRPr="00C03C2A">
              <w:rPr>
                <w:rFonts w:eastAsia="MS Mincho" w:hint="eastAsia"/>
                <w:b/>
                <w:bCs/>
                <w:highlight w:val="green"/>
                <w:lang w:eastAsia="ja-JP"/>
              </w:rPr>
              <w:t>Agreement</w:t>
            </w:r>
          </w:p>
          <w:p w14:paraId="7FD1BBB7" w14:textId="77777777" w:rsidR="007F303D" w:rsidRPr="00E46AEE" w:rsidRDefault="007F303D" w:rsidP="007F303D">
            <w:pPr>
              <w:rPr>
                <w:rFonts w:eastAsia="MS Mincho"/>
                <w:lang w:eastAsia="ja-JP"/>
              </w:rPr>
            </w:pPr>
            <w:r w:rsidRPr="00E46AEE">
              <w:rPr>
                <w:rFonts w:eastAsia="MS Mincho"/>
                <w:lang w:eastAsia="ja-JP"/>
              </w:rPr>
              <w:t>The first RV id of PUSCH repetition scheduled by DCI format 0_0 with C-RNTI should follows the indication in DCI format 0_0.</w:t>
            </w:r>
          </w:p>
          <w:p w14:paraId="2C1B5265" w14:textId="77777777" w:rsidR="007F303D" w:rsidRDefault="007F303D" w:rsidP="007F303D">
            <w:pPr>
              <w:rPr>
                <w:rFonts w:eastAsia="MS Mincho"/>
                <w:lang w:eastAsia="ja-JP"/>
              </w:rPr>
            </w:pPr>
            <w:r>
              <w:rPr>
                <w:rFonts w:eastAsia="MS Mincho" w:hint="eastAsia"/>
                <w:lang w:eastAsia="ja-JP"/>
              </w:rPr>
              <w:t>Note: this agreement intends following update for the agreement made at RAN1#122bis</w:t>
            </w:r>
          </w:p>
          <w:tbl>
            <w:tblPr>
              <w:tblStyle w:val="TableGrid"/>
              <w:tblW w:w="0" w:type="auto"/>
              <w:tblLook w:val="04A0" w:firstRow="1" w:lastRow="0" w:firstColumn="1" w:lastColumn="0" w:noHBand="0" w:noVBand="1"/>
            </w:tblPr>
            <w:tblGrid>
              <w:gridCol w:w="9629"/>
            </w:tblGrid>
            <w:tr w:rsidR="007F303D" w14:paraId="7F0EC8FC" w14:textId="77777777" w:rsidTr="00D1516A">
              <w:tc>
                <w:tcPr>
                  <w:tcW w:w="9631" w:type="dxa"/>
                </w:tcPr>
                <w:p w14:paraId="2F34AA5C" w14:textId="77777777" w:rsidR="007F303D" w:rsidRPr="00E93CB7" w:rsidRDefault="007F303D" w:rsidP="007F303D">
                  <w:r w:rsidRPr="00E93CB7">
                    <w:t>Reuse the following rules of Msg3 repetition for PUSCH repetition scheduled by DCI 0_0 with C-RNTI.</w:t>
                  </w:r>
                </w:p>
                <w:p w14:paraId="127851B5" w14:textId="77777777" w:rsidR="007F303D" w:rsidRPr="00E93CB7" w:rsidRDefault="007F303D" w:rsidP="007E6F7C">
                  <w:pPr>
                    <w:numPr>
                      <w:ilvl w:val="0"/>
                      <w:numId w:val="15"/>
                    </w:numPr>
                    <w:autoSpaceDE w:val="0"/>
                    <w:autoSpaceDN w:val="0"/>
                    <w:adjustRightInd w:val="0"/>
                    <w:snapToGrid w:val="0"/>
                    <w:ind w:left="442" w:hanging="442"/>
                    <w:jc w:val="both"/>
                    <w:rPr>
                      <w:rFonts w:eastAsia="宋体"/>
                    </w:rPr>
                  </w:pPr>
                  <w:r w:rsidRPr="00E93CB7">
                    <w:rPr>
                      <w:rFonts w:eastAsia="宋体"/>
                    </w:rPr>
                    <w:t>RV determination rule, including</w:t>
                  </w:r>
                  <w:r w:rsidRPr="00E46AEE">
                    <w:rPr>
                      <w:rFonts w:eastAsia="宋体"/>
                      <w:strike/>
                      <w:color w:val="EE0000"/>
                    </w:rPr>
                    <w:t xml:space="preserve"> first RV id determination, </w:t>
                  </w:r>
                  <w:r w:rsidRPr="00E93CB7">
                    <w:rPr>
                      <w:rFonts w:eastAsia="宋体"/>
                    </w:rPr>
                    <w:t>RV sequence selection, RV cycling, etc.</w:t>
                  </w:r>
                </w:p>
                <w:p w14:paraId="2CE34EC4" w14:textId="77777777" w:rsidR="007F303D" w:rsidRPr="00E93CB7" w:rsidRDefault="007F303D" w:rsidP="007E6F7C">
                  <w:pPr>
                    <w:numPr>
                      <w:ilvl w:val="0"/>
                      <w:numId w:val="15"/>
                    </w:numPr>
                    <w:autoSpaceDE w:val="0"/>
                    <w:autoSpaceDN w:val="0"/>
                    <w:adjustRightInd w:val="0"/>
                    <w:snapToGrid w:val="0"/>
                    <w:ind w:left="442" w:hanging="442"/>
                    <w:jc w:val="both"/>
                    <w:rPr>
                      <w:rFonts w:eastAsia="宋体"/>
                    </w:rPr>
                  </w:pPr>
                  <w:r w:rsidRPr="00E93CB7">
                    <w:rPr>
                      <w:rFonts w:eastAsia="宋体"/>
                    </w:rPr>
                    <w:t>Available slot determination rule</w:t>
                  </w:r>
                </w:p>
                <w:p w14:paraId="27519005" w14:textId="77777777" w:rsidR="007F303D" w:rsidRPr="005C00D1" w:rsidRDefault="007F303D" w:rsidP="007E6F7C">
                  <w:pPr>
                    <w:numPr>
                      <w:ilvl w:val="0"/>
                      <w:numId w:val="15"/>
                    </w:numPr>
                    <w:autoSpaceDE w:val="0"/>
                    <w:autoSpaceDN w:val="0"/>
                    <w:adjustRightInd w:val="0"/>
                    <w:snapToGrid w:val="0"/>
                    <w:ind w:left="442" w:hanging="442"/>
                    <w:jc w:val="both"/>
                    <w:rPr>
                      <w:rFonts w:eastAsia="宋体"/>
                    </w:rPr>
                  </w:pPr>
                  <w:r w:rsidRPr="00E93CB7">
                    <w:rPr>
                      <w:rFonts w:eastAsia="宋体"/>
                    </w:rPr>
                    <w:t>Only applicable to PUSCH Repetition Type A</w:t>
                  </w:r>
                </w:p>
              </w:tc>
            </w:tr>
          </w:tbl>
          <w:p w14:paraId="75415C16" w14:textId="77777777" w:rsidR="007F303D" w:rsidRPr="005C00D1" w:rsidRDefault="007F303D" w:rsidP="007F303D">
            <w:pPr>
              <w:rPr>
                <w:rFonts w:eastAsia="MS Mincho"/>
                <w:lang w:eastAsia="ja-JP"/>
              </w:rPr>
            </w:pPr>
          </w:p>
          <w:p w14:paraId="4ABD9827" w14:textId="77777777" w:rsidR="007F303D" w:rsidRPr="00C03C2A" w:rsidRDefault="007F303D" w:rsidP="007F303D">
            <w:pPr>
              <w:rPr>
                <w:rFonts w:eastAsia="MS Mincho"/>
                <w:b/>
                <w:bCs/>
                <w:lang w:eastAsia="ja-JP"/>
              </w:rPr>
            </w:pPr>
            <w:r w:rsidRPr="00C03C2A">
              <w:rPr>
                <w:rFonts w:eastAsia="MS Mincho" w:hint="eastAsia"/>
                <w:b/>
                <w:bCs/>
                <w:highlight w:val="green"/>
                <w:lang w:eastAsia="ja-JP"/>
              </w:rPr>
              <w:t>Agreement</w:t>
            </w:r>
          </w:p>
          <w:p w14:paraId="6682F77E" w14:textId="77777777" w:rsidR="007F303D" w:rsidRPr="00C03C2A" w:rsidRDefault="007F303D" w:rsidP="007F303D">
            <w:pPr>
              <w:autoSpaceDE w:val="0"/>
              <w:autoSpaceDN w:val="0"/>
              <w:adjustRightInd w:val="0"/>
              <w:snapToGrid w:val="0"/>
              <w:jc w:val="both"/>
              <w:rPr>
                <w:rFonts w:eastAsia="宋体"/>
              </w:rPr>
            </w:pPr>
            <w:r w:rsidRPr="00C03C2A">
              <w:rPr>
                <w:rFonts w:eastAsia="MS Mincho"/>
                <w:lang w:eastAsia="ja-JP"/>
              </w:rPr>
              <w:t xml:space="preserve">For PUSCH repetition scheduled by DCI 0_0 with C-RNTI, </w:t>
            </w:r>
            <w:r w:rsidRPr="00C03C2A">
              <w:rPr>
                <w:rFonts w:eastAsia="宋体"/>
              </w:rPr>
              <w:t>inter-slot frequency hopping is supported</w:t>
            </w:r>
          </w:p>
          <w:p w14:paraId="495D891F" w14:textId="77777777" w:rsidR="007F303D" w:rsidRPr="005C00D1" w:rsidRDefault="007F303D" w:rsidP="007E6F7C">
            <w:pPr>
              <w:pStyle w:val="ListParagraph"/>
              <w:numPr>
                <w:ilvl w:val="0"/>
                <w:numId w:val="20"/>
              </w:numPr>
              <w:ind w:leftChars="0"/>
              <w:rPr>
                <w:rFonts w:eastAsia="MS Mincho"/>
                <w:lang w:eastAsia="ja-JP"/>
              </w:rPr>
            </w:pPr>
            <w:r w:rsidRPr="005C00D1">
              <w:rPr>
                <w:rFonts w:eastAsia="MS Mincho" w:hint="eastAsia"/>
                <w:lang w:eastAsia="ja-JP"/>
              </w:rPr>
              <w:t xml:space="preserve">Note: </w:t>
            </w:r>
            <w:r w:rsidRPr="005C00D1">
              <w:rPr>
                <w:rFonts w:eastAsia="MS Mincho"/>
                <w:lang w:eastAsia="ja-JP"/>
              </w:rPr>
              <w:t>intra-slot frequency hopping is not supported unless the repetition time is 1</w:t>
            </w:r>
          </w:p>
          <w:p w14:paraId="78069938" w14:textId="77777777" w:rsidR="007F303D" w:rsidRDefault="007F303D" w:rsidP="006F33B5">
            <w:pPr>
              <w:pStyle w:val="0Maintext"/>
              <w:spacing w:after="60"/>
              <w:rPr>
                <w:lang w:eastAsia="ko-KR"/>
              </w:rPr>
            </w:pPr>
          </w:p>
          <w:p w14:paraId="6BD5B4E6" w14:textId="77777777" w:rsidR="007F303D" w:rsidRPr="007D0451" w:rsidRDefault="007F303D" w:rsidP="007F303D">
            <w:pPr>
              <w:autoSpaceDE w:val="0"/>
              <w:autoSpaceDN w:val="0"/>
              <w:adjustRightInd w:val="0"/>
              <w:snapToGrid w:val="0"/>
              <w:jc w:val="both"/>
              <w:rPr>
                <w:rFonts w:eastAsia="MS Mincho"/>
                <w:b/>
                <w:bCs/>
                <w:lang w:eastAsia="ja-JP"/>
              </w:rPr>
            </w:pPr>
            <w:r w:rsidRPr="007D0451">
              <w:rPr>
                <w:rFonts w:eastAsia="MS Mincho" w:hint="eastAsia"/>
                <w:b/>
                <w:bCs/>
                <w:highlight w:val="green"/>
                <w:lang w:eastAsia="ja-JP"/>
              </w:rPr>
              <w:t>Agreement</w:t>
            </w:r>
          </w:p>
          <w:p w14:paraId="0089BB64" w14:textId="77777777" w:rsidR="007F303D" w:rsidRPr="00C03C2A" w:rsidRDefault="007F303D" w:rsidP="007F303D">
            <w:pPr>
              <w:autoSpaceDE w:val="0"/>
              <w:autoSpaceDN w:val="0"/>
              <w:adjustRightInd w:val="0"/>
              <w:snapToGrid w:val="0"/>
              <w:jc w:val="both"/>
              <w:rPr>
                <w:rFonts w:eastAsia="MS Mincho"/>
                <w:lang w:eastAsia="ja-JP"/>
              </w:rPr>
            </w:pPr>
            <w:r w:rsidRPr="00C03C2A">
              <w:rPr>
                <w:rFonts w:eastAsia="MS Mincho"/>
                <w:lang w:eastAsia="ja-JP"/>
              </w:rPr>
              <w:t>Down-select one of the following options to indicate the number of repetitions of PUSCH scheduled by DCI 0_0 with C-RNTI</w:t>
            </w:r>
            <w:r>
              <w:rPr>
                <w:rFonts w:eastAsia="MS Mincho" w:hint="eastAsia"/>
                <w:lang w:eastAsia="ja-JP"/>
              </w:rPr>
              <w:t xml:space="preserve"> </w:t>
            </w:r>
            <w:r w:rsidRPr="00E46AEE">
              <w:rPr>
                <w:rFonts w:eastAsia="MS Mincho"/>
                <w:lang w:eastAsia="ja-JP"/>
              </w:rPr>
              <w:t xml:space="preserve">both before and after receiving </w:t>
            </w:r>
            <w:proofErr w:type="spellStart"/>
            <w:r w:rsidRPr="00E46AEE">
              <w:rPr>
                <w:rFonts w:eastAsia="MS Mincho"/>
                <w:lang w:eastAsia="ja-JP"/>
              </w:rPr>
              <w:t>RRCReconfiguration</w:t>
            </w:r>
            <w:proofErr w:type="spellEnd"/>
          </w:p>
          <w:p w14:paraId="3EE6AB18" w14:textId="77777777" w:rsidR="007F303D" w:rsidRPr="005C00D1" w:rsidRDefault="007F303D" w:rsidP="007E6F7C">
            <w:pPr>
              <w:pStyle w:val="ListParagraph"/>
              <w:numPr>
                <w:ilvl w:val="0"/>
                <w:numId w:val="20"/>
              </w:numPr>
              <w:ind w:leftChars="0"/>
              <w:rPr>
                <w:rFonts w:eastAsia="MS Mincho"/>
                <w:lang w:eastAsia="ja-JP"/>
              </w:rPr>
            </w:pPr>
            <w:r w:rsidRPr="005C00D1">
              <w:rPr>
                <w:rFonts w:eastAsia="MS Mincho"/>
                <w:lang w:eastAsia="ja-JP"/>
              </w:rPr>
              <w:t>Option 1: Using at most 2 MSB of MCS field in DCI format 0_0 with CRC scrambled by C-RNTI</w:t>
            </w:r>
          </w:p>
          <w:p w14:paraId="323E814D" w14:textId="77777777" w:rsidR="007F303D" w:rsidRPr="005C00D1" w:rsidRDefault="007F303D" w:rsidP="007E6F7C">
            <w:pPr>
              <w:pStyle w:val="ListParagraph"/>
              <w:numPr>
                <w:ilvl w:val="1"/>
                <w:numId w:val="20"/>
              </w:numPr>
              <w:ind w:leftChars="0"/>
              <w:rPr>
                <w:rFonts w:eastAsia="MS Mincho"/>
                <w:lang w:eastAsia="ja-JP"/>
              </w:rPr>
            </w:pPr>
            <w:r w:rsidRPr="005C00D1">
              <w:rPr>
                <w:rFonts w:eastAsia="MS Mincho"/>
                <w:lang w:eastAsia="ja-JP"/>
              </w:rPr>
              <w:t>FFS: details</w:t>
            </w:r>
          </w:p>
          <w:p w14:paraId="22F33427" w14:textId="77777777" w:rsidR="007F303D" w:rsidRPr="005C00D1" w:rsidRDefault="007F303D" w:rsidP="007E6F7C">
            <w:pPr>
              <w:pStyle w:val="ListParagraph"/>
              <w:numPr>
                <w:ilvl w:val="0"/>
                <w:numId w:val="20"/>
              </w:numPr>
              <w:ind w:leftChars="0"/>
              <w:rPr>
                <w:rFonts w:eastAsia="MS Mincho"/>
                <w:lang w:eastAsia="ja-JP"/>
              </w:rPr>
            </w:pPr>
            <w:r w:rsidRPr="005C00D1">
              <w:rPr>
                <w:rFonts w:eastAsia="MS Mincho"/>
                <w:lang w:eastAsia="ja-JP"/>
              </w:rPr>
              <w:t>Option 2: Based on TDRA</w:t>
            </w:r>
          </w:p>
          <w:p w14:paraId="67247317" w14:textId="77777777" w:rsidR="007F303D" w:rsidRPr="005C00D1" w:rsidRDefault="007F303D" w:rsidP="007E6F7C">
            <w:pPr>
              <w:pStyle w:val="ListParagraph"/>
              <w:numPr>
                <w:ilvl w:val="1"/>
                <w:numId w:val="20"/>
              </w:numPr>
              <w:ind w:leftChars="0"/>
              <w:rPr>
                <w:rFonts w:eastAsia="MS Mincho"/>
                <w:lang w:eastAsia="ja-JP"/>
              </w:rPr>
            </w:pPr>
            <w:r w:rsidRPr="005C00D1">
              <w:rPr>
                <w:rFonts w:eastAsia="MS Mincho"/>
                <w:lang w:eastAsia="ja-JP"/>
              </w:rPr>
              <w:t>FFS: details</w:t>
            </w:r>
          </w:p>
          <w:p w14:paraId="01494638" w14:textId="6A952DB0" w:rsidR="007F303D" w:rsidRPr="007F303D" w:rsidRDefault="007F303D" w:rsidP="006F33B5">
            <w:pPr>
              <w:pStyle w:val="0Maintext"/>
              <w:spacing w:after="60"/>
              <w:rPr>
                <w:lang w:eastAsia="ko-KR"/>
              </w:rPr>
            </w:pPr>
          </w:p>
        </w:tc>
      </w:tr>
    </w:tbl>
    <w:p w14:paraId="61EB6BA9" w14:textId="77777777" w:rsidR="007F303D" w:rsidRPr="007F303D" w:rsidRDefault="007F303D" w:rsidP="006F33B5">
      <w:pPr>
        <w:pStyle w:val="0Maintext"/>
        <w:spacing w:after="60"/>
        <w:rPr>
          <w:lang w:val="en-US" w:eastAsia="ko-KR"/>
        </w:rPr>
      </w:pPr>
    </w:p>
    <w:p w14:paraId="23508014" w14:textId="39C64876" w:rsidR="006F33B5" w:rsidRPr="00AF0FE2" w:rsidRDefault="006F33B5" w:rsidP="006F33B5">
      <w:pPr>
        <w:pStyle w:val="Heading2"/>
        <w:spacing w:before="60" w:after="60"/>
        <w:rPr>
          <w:b/>
          <w:lang w:eastAsia="ko-KR"/>
        </w:rPr>
      </w:pPr>
      <w:r w:rsidRPr="00AF0FE2">
        <w:rPr>
          <w:b/>
          <w:lang w:eastAsia="ko-KR"/>
        </w:rPr>
        <w:t>pi/2-BPSK enhancement</w:t>
      </w:r>
    </w:p>
    <w:p w14:paraId="624E4E2A" w14:textId="77777777" w:rsidR="006F33B5" w:rsidRDefault="006F33B5" w:rsidP="006F33B5">
      <w:pPr>
        <w:spacing w:after="120"/>
        <w:rPr>
          <w:color w:val="000000" w:themeColor="text1"/>
          <w:lang w:val="en-US"/>
        </w:rPr>
      </w:pPr>
      <w:r>
        <w:rPr>
          <w:color w:val="000000" w:themeColor="text1"/>
          <w:lang w:val="en-US"/>
        </w:rPr>
        <w:t xml:space="preserve">In RAN 1 #122b, the following agreements were made </w:t>
      </w:r>
    </w:p>
    <w:tbl>
      <w:tblPr>
        <w:tblStyle w:val="TableGrid"/>
        <w:tblW w:w="0" w:type="auto"/>
        <w:tblLook w:val="04A0" w:firstRow="1" w:lastRow="0" w:firstColumn="1" w:lastColumn="0" w:noHBand="0" w:noVBand="1"/>
      </w:tblPr>
      <w:tblGrid>
        <w:gridCol w:w="9855"/>
      </w:tblGrid>
      <w:tr w:rsidR="006F33B5" w14:paraId="21D8B338" w14:textId="77777777" w:rsidTr="007F4832">
        <w:tc>
          <w:tcPr>
            <w:tcW w:w="9855" w:type="dxa"/>
          </w:tcPr>
          <w:p w14:paraId="7119855C" w14:textId="77777777" w:rsidR="006F33B5" w:rsidRPr="000804F5" w:rsidRDefault="006F33B5" w:rsidP="007F4832">
            <w:pPr>
              <w:pStyle w:val="3GPPNormalText"/>
              <w:spacing w:after="0"/>
              <w:rPr>
                <w:b/>
                <w:bCs/>
                <w:sz w:val="20"/>
                <w:highlight w:val="green"/>
                <w:lang w:val="en-CA"/>
              </w:rPr>
            </w:pPr>
            <w:r w:rsidRPr="000804F5">
              <w:rPr>
                <w:b/>
                <w:bCs/>
                <w:sz w:val="20"/>
                <w:highlight w:val="green"/>
                <w:lang w:val="en-CA"/>
              </w:rPr>
              <w:t>Agreement</w:t>
            </w:r>
          </w:p>
          <w:p w14:paraId="7B1E0E08" w14:textId="77777777" w:rsidR="006F33B5" w:rsidRPr="00DB4FE3" w:rsidRDefault="006F33B5" w:rsidP="007F4832">
            <w:r w:rsidRPr="00DB4FE3">
              <w:t xml:space="preserve">Introduce RRC </w:t>
            </w:r>
            <w:proofErr w:type="spellStart"/>
            <w:r w:rsidRPr="00DB4FE3">
              <w:t>signaling</w:t>
            </w:r>
            <w:proofErr w:type="spellEnd"/>
            <w:r w:rsidRPr="00DB4FE3">
              <w:t xml:space="preserve"> to enable the extension of pi/2-BPSK to more MCS entries.</w:t>
            </w:r>
          </w:p>
          <w:p w14:paraId="4B0D5399" w14:textId="77777777" w:rsidR="006F33B5" w:rsidRDefault="006F33B5" w:rsidP="007F4832">
            <w:pPr>
              <w:pStyle w:val="3GPPNormalText"/>
              <w:spacing w:after="0"/>
              <w:rPr>
                <w:b/>
                <w:bCs/>
                <w:sz w:val="20"/>
                <w:highlight w:val="green"/>
                <w:lang w:val="en-CA"/>
              </w:rPr>
            </w:pPr>
          </w:p>
          <w:p w14:paraId="594CF6D0"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78A5686B" w14:textId="77777777" w:rsidR="006F33B5" w:rsidRPr="00E93CB7" w:rsidRDefault="006F33B5" w:rsidP="007F4832">
            <w:r w:rsidRPr="00E93CB7">
              <w:t>LLS should be conducted to decide which MCS entries pi/2-BPSK can be extended to.</w:t>
            </w:r>
          </w:p>
          <w:p w14:paraId="7CA3CF6C" w14:textId="77777777" w:rsidR="006F33B5" w:rsidRPr="00E93CB7" w:rsidRDefault="006F33B5" w:rsidP="007E6F7C">
            <w:pPr>
              <w:numPr>
                <w:ilvl w:val="0"/>
                <w:numId w:val="10"/>
              </w:numPr>
              <w:autoSpaceDE w:val="0"/>
              <w:autoSpaceDN w:val="0"/>
              <w:adjustRightInd w:val="0"/>
              <w:snapToGrid w:val="0"/>
              <w:ind w:left="442" w:hanging="442"/>
              <w:jc w:val="both"/>
              <w:rPr>
                <w:rFonts w:eastAsia="宋体"/>
              </w:rPr>
            </w:pPr>
            <w:r w:rsidRPr="00E93CB7">
              <w:rPr>
                <w:rFonts w:eastAsia="宋体"/>
              </w:rPr>
              <w:t>Both LLS performance gain and power boosting gain due to lower PAPR should be taken into consideration.</w:t>
            </w:r>
          </w:p>
          <w:p w14:paraId="33595A7F" w14:textId="77777777" w:rsidR="006F33B5" w:rsidRPr="00E93CB7" w:rsidRDefault="006F33B5" w:rsidP="007E6F7C">
            <w:pPr>
              <w:numPr>
                <w:ilvl w:val="0"/>
                <w:numId w:val="11"/>
              </w:numPr>
              <w:autoSpaceDE w:val="0"/>
              <w:autoSpaceDN w:val="0"/>
              <w:adjustRightInd w:val="0"/>
              <w:snapToGrid w:val="0"/>
              <w:jc w:val="both"/>
              <w:rPr>
                <w:rFonts w:eastAsia="宋体"/>
              </w:rPr>
            </w:pPr>
            <w:r w:rsidRPr="00E93CB7">
              <w:rPr>
                <w:rFonts w:eastAsia="宋体"/>
              </w:rPr>
              <w:t>Note: LLS performance gain refers to the performance gain/loss when using pi/2-BPSK compared with QPSK with same SE according to LLS; power boosting gain refers to the performance gain acquired due to the low PAPR of pi/2-BPSK compared with QPSK.</w:t>
            </w:r>
          </w:p>
          <w:p w14:paraId="05F18226" w14:textId="77777777" w:rsidR="006F33B5" w:rsidRPr="00E93CB7" w:rsidRDefault="006F33B5" w:rsidP="007F4832">
            <w:pPr>
              <w:rPr>
                <w:rFonts w:eastAsia="等线"/>
                <w:iCs/>
                <w:lang w:eastAsia="zh-CN"/>
              </w:rPr>
            </w:pPr>
          </w:p>
          <w:p w14:paraId="1D1A8E46"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1ED0DC30" w14:textId="77777777" w:rsidR="006F33B5" w:rsidRPr="00E93CB7" w:rsidRDefault="006F33B5" w:rsidP="007F4832">
            <w:pPr>
              <w:rPr>
                <w:bCs/>
                <w:iCs/>
              </w:rPr>
            </w:pPr>
            <w:r w:rsidRPr="00E93CB7">
              <w:rPr>
                <w:bCs/>
                <w:iCs/>
              </w:rPr>
              <w:t>Pi/2-BPSK is extended to more MCS entries in MCS tables with spectrum efficiency no larger than N (N &lt;= 0.8770).</w:t>
            </w:r>
          </w:p>
          <w:p w14:paraId="4D9BDF39" w14:textId="77777777" w:rsidR="006F33B5" w:rsidRPr="00E93CB7" w:rsidRDefault="006F33B5" w:rsidP="007E6F7C">
            <w:pPr>
              <w:numPr>
                <w:ilvl w:val="0"/>
                <w:numId w:val="12"/>
              </w:numPr>
              <w:autoSpaceDE w:val="0"/>
              <w:autoSpaceDN w:val="0"/>
              <w:adjustRightInd w:val="0"/>
              <w:snapToGrid w:val="0"/>
              <w:ind w:left="442" w:hanging="442"/>
              <w:jc w:val="both"/>
              <w:rPr>
                <w:rFonts w:eastAsia="宋体"/>
                <w:bCs/>
                <w:iCs/>
              </w:rPr>
            </w:pPr>
            <w:r w:rsidRPr="00E93CB7">
              <w:rPr>
                <w:rFonts w:eastAsia="宋体"/>
                <w:bCs/>
                <w:iCs/>
              </w:rPr>
              <w:t>FFS: value of N</w:t>
            </w:r>
          </w:p>
          <w:p w14:paraId="6FCF79FA" w14:textId="77777777" w:rsidR="006F33B5" w:rsidRPr="00E93CB7" w:rsidRDefault="006F33B5" w:rsidP="007F4832">
            <w:pPr>
              <w:rPr>
                <w:rFonts w:eastAsia="等线"/>
                <w:iCs/>
                <w:lang w:eastAsia="zh-CN"/>
              </w:rPr>
            </w:pPr>
          </w:p>
          <w:p w14:paraId="058757B9"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343CF6E6" w14:textId="77777777" w:rsidR="006F33B5" w:rsidRPr="005C0CE1" w:rsidRDefault="006F33B5" w:rsidP="007F4832">
            <w:r w:rsidRPr="00E93CB7">
              <w:t xml:space="preserve">When extending pi/2-BPSK to more MCS entries in MCS tables, the code rate should be doubled to keep spectral efficiency the same. </w:t>
            </w:r>
          </w:p>
        </w:tc>
      </w:tr>
    </w:tbl>
    <w:p w14:paraId="116020C5" w14:textId="1F8E1A53" w:rsidR="006F33B5" w:rsidRDefault="006F33B5" w:rsidP="006F33B5">
      <w:pPr>
        <w:pStyle w:val="0Maintext"/>
        <w:spacing w:after="60"/>
        <w:rPr>
          <w:lang w:val="en-US" w:eastAsia="ko-KR"/>
        </w:rPr>
      </w:pPr>
    </w:p>
    <w:p w14:paraId="4750AFBA" w14:textId="77777777" w:rsidR="007F303D" w:rsidRDefault="007F303D" w:rsidP="007F303D">
      <w:pPr>
        <w:spacing w:after="120"/>
        <w:rPr>
          <w:color w:val="000000" w:themeColor="text1"/>
          <w:lang w:val="en-US"/>
        </w:rPr>
      </w:pPr>
      <w:r>
        <w:rPr>
          <w:color w:val="000000" w:themeColor="text1"/>
          <w:lang w:val="en-US"/>
        </w:rPr>
        <w:t xml:space="preserve">In RAN 1 #123, the following agreements and working assumptions were made </w:t>
      </w:r>
    </w:p>
    <w:tbl>
      <w:tblPr>
        <w:tblStyle w:val="TableGrid"/>
        <w:tblW w:w="0" w:type="auto"/>
        <w:tblLook w:val="04A0" w:firstRow="1" w:lastRow="0" w:firstColumn="1" w:lastColumn="0" w:noHBand="0" w:noVBand="1"/>
      </w:tblPr>
      <w:tblGrid>
        <w:gridCol w:w="9855"/>
      </w:tblGrid>
      <w:tr w:rsidR="007F303D" w14:paraId="5809166A" w14:textId="77777777" w:rsidTr="007F303D">
        <w:tc>
          <w:tcPr>
            <w:tcW w:w="9855" w:type="dxa"/>
          </w:tcPr>
          <w:p w14:paraId="166E1993" w14:textId="77777777" w:rsidR="007F303D" w:rsidRPr="007D7076" w:rsidRDefault="007F303D" w:rsidP="007F303D">
            <w:pPr>
              <w:rPr>
                <w:rFonts w:eastAsia="MS Mincho"/>
                <w:b/>
                <w:bCs/>
                <w:lang w:eastAsia="ja-JP"/>
              </w:rPr>
            </w:pPr>
            <w:r w:rsidRPr="007D7076">
              <w:rPr>
                <w:rFonts w:eastAsia="MS Mincho" w:hint="eastAsia"/>
                <w:b/>
                <w:bCs/>
                <w:highlight w:val="green"/>
                <w:lang w:eastAsia="ja-JP"/>
              </w:rPr>
              <w:t>Agreement</w:t>
            </w:r>
          </w:p>
          <w:p w14:paraId="18D7D533" w14:textId="77777777" w:rsidR="007F303D" w:rsidRPr="007D0451" w:rsidRDefault="007F303D" w:rsidP="007F303D">
            <w:pPr>
              <w:rPr>
                <w:rFonts w:eastAsia="MS Mincho"/>
                <w:lang w:eastAsia="ja-JP"/>
              </w:rPr>
            </w:pPr>
            <w:r w:rsidRPr="007D0451">
              <w:rPr>
                <w:rFonts w:eastAsia="MS Mincho"/>
                <w:lang w:eastAsia="ja-JP"/>
              </w:rPr>
              <w:t>For extension of pi/2-BPSK to more MCS entries, down-select one of the following Options:</w:t>
            </w:r>
          </w:p>
          <w:p w14:paraId="2B1AD33B" w14:textId="77777777" w:rsidR="007F303D" w:rsidRPr="007D0451" w:rsidRDefault="007F303D" w:rsidP="007E6F7C">
            <w:pPr>
              <w:pStyle w:val="ListParagraph"/>
              <w:numPr>
                <w:ilvl w:val="0"/>
                <w:numId w:val="20"/>
              </w:numPr>
              <w:ind w:leftChars="0"/>
              <w:rPr>
                <w:rFonts w:eastAsia="MS Mincho"/>
                <w:lang w:eastAsia="ja-JP"/>
              </w:rPr>
            </w:pPr>
            <w:r w:rsidRPr="005C00D1">
              <w:rPr>
                <w:rFonts w:eastAsia="MS Mincho" w:hint="eastAsia"/>
                <w:lang w:eastAsia="ja-JP"/>
              </w:rPr>
              <w:t>Option 1</w:t>
            </w:r>
            <w:r w:rsidRPr="005C00D1">
              <w:rPr>
                <w:rFonts w:eastAsia="MS Mincho" w:hint="eastAsia"/>
                <w:lang w:eastAsia="ja-JP"/>
              </w:rPr>
              <w:t>：</w:t>
            </w:r>
            <w:r w:rsidRPr="007D0451">
              <w:rPr>
                <w:rFonts w:eastAsia="MS Mincho"/>
                <w:lang w:eastAsia="ja-JP"/>
              </w:rPr>
              <w:t>Pi/2-BPSK is extended to all MCS entries in MCS table(s) with spectrum efficiency equals to or smaller than N = 0.8770.</w:t>
            </w:r>
          </w:p>
          <w:p w14:paraId="3F263FC5" w14:textId="77777777" w:rsidR="007F303D" w:rsidRPr="005C00D1" w:rsidRDefault="007F303D" w:rsidP="007E6F7C">
            <w:pPr>
              <w:pStyle w:val="ListParagraph"/>
              <w:numPr>
                <w:ilvl w:val="1"/>
                <w:numId w:val="20"/>
              </w:numPr>
              <w:ind w:leftChars="0"/>
              <w:rPr>
                <w:rFonts w:eastAsia="MS Mincho"/>
                <w:lang w:eastAsia="ja-JP"/>
              </w:rPr>
            </w:pPr>
            <w:proofErr w:type="spellStart"/>
            <w:r w:rsidRPr="005C00D1">
              <w:rPr>
                <w:rFonts w:eastAsia="MS Mincho"/>
                <w:lang w:eastAsia="ja-JP"/>
              </w:rPr>
              <w:t>gNB</w:t>
            </w:r>
            <w:proofErr w:type="spellEnd"/>
            <w:r w:rsidRPr="005C00D1">
              <w:rPr>
                <w:rFonts w:eastAsia="MS Mincho"/>
                <w:lang w:eastAsia="ja-JP"/>
              </w:rPr>
              <w:t xml:space="preserve"> can configure the maximum MCS up to which pi/2 BPSK is applicable. </w:t>
            </w:r>
          </w:p>
          <w:p w14:paraId="39695164" w14:textId="77777777" w:rsidR="007F303D" w:rsidRPr="005C00D1" w:rsidRDefault="007F303D" w:rsidP="007E6F7C">
            <w:pPr>
              <w:pStyle w:val="ListParagraph"/>
              <w:numPr>
                <w:ilvl w:val="2"/>
                <w:numId w:val="20"/>
              </w:numPr>
              <w:ind w:leftChars="0"/>
              <w:rPr>
                <w:rFonts w:eastAsia="MS Mincho"/>
                <w:lang w:eastAsia="ja-JP"/>
              </w:rPr>
            </w:pPr>
            <w:r w:rsidRPr="005C00D1">
              <w:rPr>
                <w:rFonts w:eastAsia="MS Mincho"/>
                <w:lang w:eastAsia="ja-JP"/>
              </w:rPr>
              <w:t>Details on configuration to be discussed further</w:t>
            </w:r>
          </w:p>
          <w:p w14:paraId="18644797" w14:textId="77777777" w:rsidR="007F303D" w:rsidRPr="005C00D1" w:rsidRDefault="007F303D" w:rsidP="007E6F7C">
            <w:pPr>
              <w:pStyle w:val="ListParagraph"/>
              <w:numPr>
                <w:ilvl w:val="1"/>
                <w:numId w:val="20"/>
              </w:numPr>
              <w:ind w:leftChars="0"/>
              <w:rPr>
                <w:rFonts w:eastAsia="MS Mincho"/>
                <w:lang w:eastAsia="ja-JP"/>
              </w:rPr>
            </w:pPr>
            <w:r w:rsidRPr="005C00D1">
              <w:rPr>
                <w:rFonts w:eastAsia="MS Mincho" w:hint="eastAsia"/>
                <w:lang w:eastAsia="ja-JP"/>
              </w:rPr>
              <w:t xml:space="preserve">FFS: </w:t>
            </w:r>
            <w:r w:rsidRPr="005C00D1">
              <w:rPr>
                <w:rFonts w:eastAsia="MS Mincho"/>
                <w:lang w:eastAsia="ja-JP"/>
              </w:rPr>
              <w:t xml:space="preserve">UE </w:t>
            </w:r>
            <w:proofErr w:type="spellStart"/>
            <w:r w:rsidRPr="005C00D1">
              <w:rPr>
                <w:rFonts w:eastAsia="MS Mincho" w:hint="eastAsia"/>
                <w:lang w:eastAsia="ja-JP"/>
              </w:rPr>
              <w:t>signaling</w:t>
            </w:r>
            <w:proofErr w:type="spellEnd"/>
            <w:r w:rsidRPr="005C00D1">
              <w:rPr>
                <w:rFonts w:eastAsia="MS Mincho"/>
                <w:lang w:eastAsia="ja-JP"/>
              </w:rPr>
              <w:t xml:space="preserve"> to the </w:t>
            </w:r>
            <w:proofErr w:type="spellStart"/>
            <w:r w:rsidRPr="005C00D1">
              <w:rPr>
                <w:rFonts w:eastAsia="MS Mincho"/>
                <w:lang w:eastAsia="ja-JP"/>
              </w:rPr>
              <w:t>gNB</w:t>
            </w:r>
            <w:proofErr w:type="spellEnd"/>
            <w:r w:rsidRPr="005C00D1">
              <w:rPr>
                <w:rFonts w:eastAsia="MS Mincho"/>
                <w:lang w:eastAsia="ja-JP"/>
              </w:rPr>
              <w:t xml:space="preserve"> for this configuration</w:t>
            </w:r>
          </w:p>
          <w:p w14:paraId="5A1B32A9" w14:textId="77777777" w:rsidR="007F303D" w:rsidRPr="005C00D1" w:rsidRDefault="007F303D" w:rsidP="007E6F7C">
            <w:pPr>
              <w:pStyle w:val="ListParagraph"/>
              <w:numPr>
                <w:ilvl w:val="2"/>
                <w:numId w:val="20"/>
              </w:numPr>
              <w:ind w:leftChars="0"/>
              <w:rPr>
                <w:rFonts w:eastAsia="MS Mincho"/>
                <w:lang w:eastAsia="ja-JP"/>
              </w:rPr>
            </w:pPr>
            <w:r w:rsidRPr="005C00D1">
              <w:rPr>
                <w:rFonts w:eastAsia="MS Mincho"/>
                <w:lang w:eastAsia="ja-JP"/>
              </w:rPr>
              <w:t xml:space="preserve">FFS: </w:t>
            </w:r>
            <w:r w:rsidRPr="005C00D1">
              <w:rPr>
                <w:rFonts w:eastAsia="MS Mincho" w:hint="eastAsia"/>
                <w:lang w:eastAsia="ja-JP"/>
              </w:rPr>
              <w:t>whether/</w:t>
            </w:r>
            <w:r w:rsidRPr="005C00D1">
              <w:rPr>
                <w:rFonts w:eastAsia="MS Mincho"/>
                <w:lang w:eastAsia="ja-JP"/>
              </w:rPr>
              <w:t xml:space="preserve">how to provide assistance information and what is the assistance information </w:t>
            </w:r>
          </w:p>
          <w:p w14:paraId="6073702F" w14:textId="77777777" w:rsidR="007F303D" w:rsidRPr="007D0451" w:rsidRDefault="007F303D" w:rsidP="007E6F7C">
            <w:pPr>
              <w:pStyle w:val="ListParagraph"/>
              <w:numPr>
                <w:ilvl w:val="0"/>
                <w:numId w:val="20"/>
              </w:numPr>
              <w:ind w:leftChars="0"/>
              <w:rPr>
                <w:rFonts w:eastAsia="MS Mincho"/>
                <w:lang w:eastAsia="ja-JP"/>
              </w:rPr>
            </w:pPr>
            <w:r w:rsidRPr="005C00D1">
              <w:rPr>
                <w:rFonts w:eastAsia="MS Mincho" w:hint="eastAsia"/>
                <w:lang w:eastAsia="ja-JP"/>
              </w:rPr>
              <w:lastRenderedPageBreak/>
              <w:t>Option 2</w:t>
            </w:r>
            <w:r w:rsidRPr="005C00D1">
              <w:rPr>
                <w:rFonts w:eastAsia="MS Mincho" w:hint="eastAsia"/>
                <w:lang w:eastAsia="ja-JP"/>
              </w:rPr>
              <w:t>：</w:t>
            </w:r>
            <w:r w:rsidRPr="007D0451">
              <w:rPr>
                <w:rFonts w:eastAsia="MS Mincho"/>
                <w:lang w:eastAsia="ja-JP"/>
              </w:rPr>
              <w:t>Support extending Pi/2-BPSK to all MCS entries in MCS table(s) with spectrum efficiency equals to or smaller than X.</w:t>
            </w:r>
          </w:p>
          <w:p w14:paraId="47A39F67" w14:textId="77777777" w:rsidR="007F303D" w:rsidRPr="005C00D1" w:rsidRDefault="007F303D" w:rsidP="007E6F7C">
            <w:pPr>
              <w:pStyle w:val="ListParagraph"/>
              <w:numPr>
                <w:ilvl w:val="1"/>
                <w:numId w:val="20"/>
              </w:numPr>
              <w:ind w:leftChars="0"/>
              <w:rPr>
                <w:rFonts w:eastAsia="MS Mincho"/>
                <w:lang w:eastAsia="ja-JP"/>
              </w:rPr>
            </w:pPr>
            <w:r w:rsidRPr="005C00D1">
              <w:rPr>
                <w:rFonts w:eastAsia="MS Mincho"/>
                <w:lang w:eastAsia="ja-JP"/>
              </w:rPr>
              <w:t>Where X the fixed value select from:</w:t>
            </w:r>
          </w:p>
          <w:p w14:paraId="6B271492" w14:textId="77777777" w:rsidR="007F303D" w:rsidRPr="007D0451" w:rsidRDefault="007F303D" w:rsidP="007E6F7C">
            <w:pPr>
              <w:pStyle w:val="ListParagraph"/>
              <w:numPr>
                <w:ilvl w:val="2"/>
                <w:numId w:val="20"/>
              </w:numPr>
              <w:ind w:leftChars="0"/>
              <w:rPr>
                <w:rFonts w:eastAsia="MS Mincho"/>
                <w:lang w:eastAsia="ja-JP"/>
              </w:rPr>
            </w:pPr>
            <w:r w:rsidRPr="007D0451">
              <w:rPr>
                <w:rFonts w:eastAsia="MS Mincho"/>
                <w:lang w:eastAsia="ja-JP"/>
              </w:rPr>
              <w:t>a)</w:t>
            </w:r>
            <w:r>
              <w:rPr>
                <w:rFonts w:eastAsia="MS Mincho" w:hint="eastAsia"/>
                <w:lang w:eastAsia="ja-JP"/>
              </w:rPr>
              <w:t xml:space="preserve"> </w:t>
            </w:r>
            <w:r w:rsidRPr="007D0451">
              <w:rPr>
                <w:rFonts w:eastAsia="MS Mincho"/>
                <w:lang w:eastAsia="ja-JP"/>
              </w:rPr>
              <w:t>X = 0.8770</w:t>
            </w:r>
          </w:p>
          <w:p w14:paraId="554D234B" w14:textId="77777777" w:rsidR="007F303D" w:rsidRPr="007D0451" w:rsidRDefault="007F303D" w:rsidP="007E6F7C">
            <w:pPr>
              <w:pStyle w:val="ListParagraph"/>
              <w:numPr>
                <w:ilvl w:val="2"/>
                <w:numId w:val="20"/>
              </w:numPr>
              <w:ind w:leftChars="0"/>
              <w:rPr>
                <w:rFonts w:eastAsia="MS Mincho"/>
                <w:lang w:eastAsia="ja-JP"/>
              </w:rPr>
            </w:pPr>
            <w:r w:rsidRPr="007D0451">
              <w:rPr>
                <w:rFonts w:eastAsia="MS Mincho"/>
                <w:lang w:eastAsia="ja-JP"/>
              </w:rPr>
              <w:t>b)</w:t>
            </w:r>
            <w:r>
              <w:rPr>
                <w:rFonts w:eastAsia="MS Mincho" w:hint="eastAsia"/>
                <w:lang w:eastAsia="ja-JP"/>
              </w:rPr>
              <w:t xml:space="preserve"> </w:t>
            </w:r>
            <w:r w:rsidRPr="007D0451">
              <w:rPr>
                <w:rFonts w:eastAsia="MS Mincho"/>
                <w:lang w:eastAsia="ja-JP"/>
              </w:rPr>
              <w:t>X = 0.6016</w:t>
            </w:r>
          </w:p>
          <w:p w14:paraId="0B4FD0A3" w14:textId="77777777" w:rsidR="007F303D" w:rsidRPr="005C00D1" w:rsidRDefault="007F303D" w:rsidP="007E6F7C">
            <w:pPr>
              <w:pStyle w:val="ListParagraph"/>
              <w:numPr>
                <w:ilvl w:val="1"/>
                <w:numId w:val="20"/>
              </w:numPr>
              <w:ind w:leftChars="0"/>
              <w:rPr>
                <w:rFonts w:eastAsia="MS Mincho"/>
                <w:lang w:eastAsia="ja-JP"/>
              </w:rPr>
            </w:pPr>
            <w:r w:rsidRPr="005C00D1">
              <w:rPr>
                <w:rFonts w:eastAsia="MS Mincho"/>
                <w:lang w:eastAsia="ja-JP"/>
              </w:rPr>
              <w:t xml:space="preserve">Extension is captured in the modified MCS table. </w:t>
            </w:r>
          </w:p>
          <w:p w14:paraId="1003AF45" w14:textId="77777777" w:rsidR="007F303D" w:rsidRPr="005C00D1" w:rsidRDefault="007F303D" w:rsidP="007E6F7C">
            <w:pPr>
              <w:pStyle w:val="ListParagraph"/>
              <w:numPr>
                <w:ilvl w:val="1"/>
                <w:numId w:val="20"/>
              </w:numPr>
              <w:ind w:leftChars="0"/>
              <w:rPr>
                <w:rFonts w:eastAsia="MS Mincho"/>
                <w:lang w:eastAsia="ja-JP"/>
              </w:rPr>
            </w:pPr>
            <w:proofErr w:type="spellStart"/>
            <w:r w:rsidRPr="005C00D1">
              <w:rPr>
                <w:rFonts w:eastAsia="MS Mincho"/>
                <w:lang w:eastAsia="ja-JP"/>
              </w:rPr>
              <w:t>gNB</w:t>
            </w:r>
            <w:proofErr w:type="spellEnd"/>
            <w:r w:rsidRPr="005C00D1">
              <w:rPr>
                <w:rFonts w:eastAsia="MS Mincho"/>
                <w:lang w:eastAsia="ja-JP"/>
              </w:rPr>
              <w:t xml:space="preserve"> enables/disables this feature via RRC signalling.</w:t>
            </w:r>
          </w:p>
          <w:p w14:paraId="6E47EAD6" w14:textId="77777777" w:rsidR="007F303D" w:rsidRPr="007F303D" w:rsidRDefault="007F303D" w:rsidP="006F33B5">
            <w:pPr>
              <w:pStyle w:val="0Maintext"/>
              <w:spacing w:after="60"/>
              <w:rPr>
                <w:lang w:eastAsia="ko-KR"/>
              </w:rPr>
            </w:pPr>
          </w:p>
        </w:tc>
      </w:tr>
    </w:tbl>
    <w:p w14:paraId="142CD7F4" w14:textId="77777777" w:rsidR="007F303D" w:rsidRPr="007F303D" w:rsidRDefault="007F303D" w:rsidP="006F33B5">
      <w:pPr>
        <w:pStyle w:val="0Maintext"/>
        <w:spacing w:after="60"/>
        <w:rPr>
          <w:lang w:val="en-US" w:eastAsia="ko-KR"/>
        </w:rPr>
      </w:pPr>
    </w:p>
    <w:p w14:paraId="429CE4D8" w14:textId="77777777" w:rsidR="006F33B5" w:rsidRPr="006F33B5" w:rsidRDefault="006F33B5" w:rsidP="006F33B5">
      <w:pPr>
        <w:pStyle w:val="Reference"/>
        <w:numPr>
          <w:ilvl w:val="0"/>
          <w:numId w:val="0"/>
        </w:numPr>
        <w:rPr>
          <w:rFonts w:ascii="Times New Roman" w:hAnsi="Times New Roman"/>
        </w:rPr>
      </w:pPr>
    </w:p>
    <w:sectPr w:rsidR="006F33B5" w:rsidRPr="006F33B5" w:rsidSect="008F6896">
      <w:footerReference w:type="default" r:id="rId8"/>
      <w:footerReference w:type="first" r:id="rId9"/>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689F4" w14:textId="77777777" w:rsidR="00927756" w:rsidRDefault="00927756">
      <w:r>
        <w:separator/>
      </w:r>
    </w:p>
  </w:endnote>
  <w:endnote w:type="continuationSeparator" w:id="0">
    <w:p w14:paraId="4C1C5879" w14:textId="77777777" w:rsidR="00927756" w:rsidRDefault="00927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2A21A" w14:textId="4C5357A0" w:rsidR="00361467" w:rsidRDefault="00361467">
    <w:pPr>
      <w:pStyle w:val="Footer"/>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00172A75" w:rsidRPr="00172A75">
          <w:rPr>
            <w:noProof/>
            <w:lang w:val="ko-KR" w:eastAsia="ko-KR"/>
          </w:rPr>
          <w:t>1</w:t>
        </w:r>
        <w:r>
          <w:fldChar w:fldCharType="end"/>
        </w:r>
      </w:sdtContent>
    </w:sdt>
  </w:p>
  <w:p w14:paraId="0C417C37" w14:textId="77777777" w:rsidR="00361467" w:rsidRDefault="00361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4E9E" w14:textId="77777777" w:rsidR="00361467" w:rsidRDefault="00361467">
    <w:pPr>
      <w:pStyle w:val="Footer"/>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16B7B35B" w14:textId="77777777" w:rsidR="00361467" w:rsidRDefault="00361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24E54" w14:textId="77777777" w:rsidR="00927756" w:rsidRDefault="00927756">
      <w:r>
        <w:separator/>
      </w:r>
    </w:p>
  </w:footnote>
  <w:footnote w:type="continuationSeparator" w:id="0">
    <w:p w14:paraId="0DE21D7D" w14:textId="77777777" w:rsidR="00927756" w:rsidRDefault="009277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24951"/>
    <w:multiLevelType w:val="hybridMultilevel"/>
    <w:tmpl w:val="EDD81950"/>
    <w:lvl w:ilvl="0" w:tplc="9B12A4AE">
      <w:start w:val="1"/>
      <w:numFmt w:val="bullet"/>
      <w:lvlText w:val=""/>
      <w:lvlJc w:val="left"/>
      <w:pPr>
        <w:tabs>
          <w:tab w:val="num" w:pos="720"/>
        </w:tabs>
        <w:ind w:left="720" w:hanging="360"/>
      </w:pPr>
      <w:rPr>
        <w:rFonts w:ascii="Wingdings" w:hAnsi="Wingdings" w:hint="default"/>
      </w:rPr>
    </w:lvl>
    <w:lvl w:ilvl="1" w:tplc="222C72AA" w:tentative="1">
      <w:start w:val="1"/>
      <w:numFmt w:val="bullet"/>
      <w:lvlText w:val=""/>
      <w:lvlJc w:val="left"/>
      <w:pPr>
        <w:tabs>
          <w:tab w:val="num" w:pos="1440"/>
        </w:tabs>
        <w:ind w:left="1440" w:hanging="360"/>
      </w:pPr>
      <w:rPr>
        <w:rFonts w:ascii="Wingdings" w:hAnsi="Wingdings" w:hint="default"/>
      </w:rPr>
    </w:lvl>
    <w:lvl w:ilvl="2" w:tplc="54584F66" w:tentative="1">
      <w:start w:val="1"/>
      <w:numFmt w:val="bullet"/>
      <w:lvlText w:val=""/>
      <w:lvlJc w:val="left"/>
      <w:pPr>
        <w:tabs>
          <w:tab w:val="num" w:pos="2160"/>
        </w:tabs>
        <w:ind w:left="2160" w:hanging="360"/>
      </w:pPr>
      <w:rPr>
        <w:rFonts w:ascii="Wingdings" w:hAnsi="Wingdings" w:hint="default"/>
      </w:rPr>
    </w:lvl>
    <w:lvl w:ilvl="3" w:tplc="815C19A8" w:tentative="1">
      <w:start w:val="1"/>
      <w:numFmt w:val="bullet"/>
      <w:lvlText w:val=""/>
      <w:lvlJc w:val="left"/>
      <w:pPr>
        <w:tabs>
          <w:tab w:val="num" w:pos="2880"/>
        </w:tabs>
        <w:ind w:left="2880" w:hanging="360"/>
      </w:pPr>
      <w:rPr>
        <w:rFonts w:ascii="Wingdings" w:hAnsi="Wingdings" w:hint="default"/>
      </w:rPr>
    </w:lvl>
    <w:lvl w:ilvl="4" w:tplc="92C29D6A" w:tentative="1">
      <w:start w:val="1"/>
      <w:numFmt w:val="bullet"/>
      <w:lvlText w:val=""/>
      <w:lvlJc w:val="left"/>
      <w:pPr>
        <w:tabs>
          <w:tab w:val="num" w:pos="3600"/>
        </w:tabs>
        <w:ind w:left="3600" w:hanging="360"/>
      </w:pPr>
      <w:rPr>
        <w:rFonts w:ascii="Wingdings" w:hAnsi="Wingdings" w:hint="default"/>
      </w:rPr>
    </w:lvl>
    <w:lvl w:ilvl="5" w:tplc="5A2CB26E" w:tentative="1">
      <w:start w:val="1"/>
      <w:numFmt w:val="bullet"/>
      <w:lvlText w:val=""/>
      <w:lvlJc w:val="left"/>
      <w:pPr>
        <w:tabs>
          <w:tab w:val="num" w:pos="4320"/>
        </w:tabs>
        <w:ind w:left="4320" w:hanging="360"/>
      </w:pPr>
      <w:rPr>
        <w:rFonts w:ascii="Wingdings" w:hAnsi="Wingdings" w:hint="default"/>
      </w:rPr>
    </w:lvl>
    <w:lvl w:ilvl="6" w:tplc="AAA2847E" w:tentative="1">
      <w:start w:val="1"/>
      <w:numFmt w:val="bullet"/>
      <w:lvlText w:val=""/>
      <w:lvlJc w:val="left"/>
      <w:pPr>
        <w:tabs>
          <w:tab w:val="num" w:pos="5040"/>
        </w:tabs>
        <w:ind w:left="5040" w:hanging="360"/>
      </w:pPr>
      <w:rPr>
        <w:rFonts w:ascii="Wingdings" w:hAnsi="Wingdings" w:hint="default"/>
      </w:rPr>
    </w:lvl>
    <w:lvl w:ilvl="7" w:tplc="68FA9FD0" w:tentative="1">
      <w:start w:val="1"/>
      <w:numFmt w:val="bullet"/>
      <w:lvlText w:val=""/>
      <w:lvlJc w:val="left"/>
      <w:pPr>
        <w:tabs>
          <w:tab w:val="num" w:pos="5760"/>
        </w:tabs>
        <w:ind w:left="5760" w:hanging="360"/>
      </w:pPr>
      <w:rPr>
        <w:rFonts w:ascii="Wingdings" w:hAnsi="Wingdings" w:hint="default"/>
      </w:rPr>
    </w:lvl>
    <w:lvl w:ilvl="8" w:tplc="81A0419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 w15:restartNumberingAfterBreak="0">
    <w:nsid w:val="0F810CE6"/>
    <w:multiLevelType w:val="hybridMultilevel"/>
    <w:tmpl w:val="20B6705A"/>
    <w:lvl w:ilvl="0" w:tplc="9C0021F6">
      <w:start w:val="1"/>
      <w:numFmt w:val="bullet"/>
      <w:lvlText w:val=""/>
      <w:lvlJc w:val="left"/>
      <w:pPr>
        <w:tabs>
          <w:tab w:val="num" w:pos="720"/>
        </w:tabs>
        <w:ind w:left="720" w:hanging="360"/>
      </w:pPr>
      <w:rPr>
        <w:rFonts w:ascii="Wingdings" w:hAnsi="Wingdings" w:hint="default"/>
      </w:rPr>
    </w:lvl>
    <w:lvl w:ilvl="1" w:tplc="4EE28AA8" w:tentative="1">
      <w:start w:val="1"/>
      <w:numFmt w:val="bullet"/>
      <w:lvlText w:val=""/>
      <w:lvlJc w:val="left"/>
      <w:pPr>
        <w:tabs>
          <w:tab w:val="num" w:pos="1440"/>
        </w:tabs>
        <w:ind w:left="1440" w:hanging="360"/>
      </w:pPr>
      <w:rPr>
        <w:rFonts w:ascii="Wingdings" w:hAnsi="Wingdings" w:hint="default"/>
      </w:rPr>
    </w:lvl>
    <w:lvl w:ilvl="2" w:tplc="D43C9B88" w:tentative="1">
      <w:start w:val="1"/>
      <w:numFmt w:val="bullet"/>
      <w:lvlText w:val=""/>
      <w:lvlJc w:val="left"/>
      <w:pPr>
        <w:tabs>
          <w:tab w:val="num" w:pos="2160"/>
        </w:tabs>
        <w:ind w:left="2160" w:hanging="360"/>
      </w:pPr>
      <w:rPr>
        <w:rFonts w:ascii="Wingdings" w:hAnsi="Wingdings" w:hint="default"/>
      </w:rPr>
    </w:lvl>
    <w:lvl w:ilvl="3" w:tplc="5CF24C10" w:tentative="1">
      <w:start w:val="1"/>
      <w:numFmt w:val="bullet"/>
      <w:lvlText w:val=""/>
      <w:lvlJc w:val="left"/>
      <w:pPr>
        <w:tabs>
          <w:tab w:val="num" w:pos="2880"/>
        </w:tabs>
        <w:ind w:left="2880" w:hanging="360"/>
      </w:pPr>
      <w:rPr>
        <w:rFonts w:ascii="Wingdings" w:hAnsi="Wingdings" w:hint="default"/>
      </w:rPr>
    </w:lvl>
    <w:lvl w:ilvl="4" w:tplc="795E8954" w:tentative="1">
      <w:start w:val="1"/>
      <w:numFmt w:val="bullet"/>
      <w:lvlText w:val=""/>
      <w:lvlJc w:val="left"/>
      <w:pPr>
        <w:tabs>
          <w:tab w:val="num" w:pos="3600"/>
        </w:tabs>
        <w:ind w:left="3600" w:hanging="360"/>
      </w:pPr>
      <w:rPr>
        <w:rFonts w:ascii="Wingdings" w:hAnsi="Wingdings" w:hint="default"/>
      </w:rPr>
    </w:lvl>
    <w:lvl w:ilvl="5" w:tplc="DC9CEDA2" w:tentative="1">
      <w:start w:val="1"/>
      <w:numFmt w:val="bullet"/>
      <w:lvlText w:val=""/>
      <w:lvlJc w:val="left"/>
      <w:pPr>
        <w:tabs>
          <w:tab w:val="num" w:pos="4320"/>
        </w:tabs>
        <w:ind w:left="4320" w:hanging="360"/>
      </w:pPr>
      <w:rPr>
        <w:rFonts w:ascii="Wingdings" w:hAnsi="Wingdings" w:hint="default"/>
      </w:rPr>
    </w:lvl>
    <w:lvl w:ilvl="6" w:tplc="096818B6" w:tentative="1">
      <w:start w:val="1"/>
      <w:numFmt w:val="bullet"/>
      <w:lvlText w:val=""/>
      <w:lvlJc w:val="left"/>
      <w:pPr>
        <w:tabs>
          <w:tab w:val="num" w:pos="5040"/>
        </w:tabs>
        <w:ind w:left="5040" w:hanging="360"/>
      </w:pPr>
      <w:rPr>
        <w:rFonts w:ascii="Wingdings" w:hAnsi="Wingdings" w:hint="default"/>
      </w:rPr>
    </w:lvl>
    <w:lvl w:ilvl="7" w:tplc="5512FD88" w:tentative="1">
      <w:start w:val="1"/>
      <w:numFmt w:val="bullet"/>
      <w:lvlText w:val=""/>
      <w:lvlJc w:val="left"/>
      <w:pPr>
        <w:tabs>
          <w:tab w:val="num" w:pos="5760"/>
        </w:tabs>
        <w:ind w:left="5760" w:hanging="360"/>
      </w:pPr>
      <w:rPr>
        <w:rFonts w:ascii="Wingdings" w:hAnsi="Wingdings" w:hint="default"/>
      </w:rPr>
    </w:lvl>
    <w:lvl w:ilvl="8" w:tplc="F45AEC1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000BA8"/>
    <w:multiLevelType w:val="hybridMultilevel"/>
    <w:tmpl w:val="B56A264E"/>
    <w:lvl w:ilvl="0" w:tplc="F6909DBA">
      <w:start w:val="1"/>
      <w:numFmt w:val="bullet"/>
      <w:lvlText w:val=""/>
      <w:lvlJc w:val="left"/>
      <w:pPr>
        <w:tabs>
          <w:tab w:val="num" w:pos="720"/>
        </w:tabs>
        <w:ind w:left="720" w:hanging="360"/>
      </w:pPr>
      <w:rPr>
        <w:rFonts w:ascii="Wingdings" w:hAnsi="Wingdings" w:hint="default"/>
      </w:rPr>
    </w:lvl>
    <w:lvl w:ilvl="1" w:tplc="8070D490" w:tentative="1">
      <w:start w:val="1"/>
      <w:numFmt w:val="bullet"/>
      <w:lvlText w:val=""/>
      <w:lvlJc w:val="left"/>
      <w:pPr>
        <w:tabs>
          <w:tab w:val="num" w:pos="1440"/>
        </w:tabs>
        <w:ind w:left="1440" w:hanging="360"/>
      </w:pPr>
      <w:rPr>
        <w:rFonts w:ascii="Wingdings" w:hAnsi="Wingdings" w:hint="default"/>
      </w:rPr>
    </w:lvl>
    <w:lvl w:ilvl="2" w:tplc="3448307C" w:tentative="1">
      <w:start w:val="1"/>
      <w:numFmt w:val="bullet"/>
      <w:lvlText w:val=""/>
      <w:lvlJc w:val="left"/>
      <w:pPr>
        <w:tabs>
          <w:tab w:val="num" w:pos="2160"/>
        </w:tabs>
        <w:ind w:left="2160" w:hanging="360"/>
      </w:pPr>
      <w:rPr>
        <w:rFonts w:ascii="Wingdings" w:hAnsi="Wingdings" w:hint="default"/>
      </w:rPr>
    </w:lvl>
    <w:lvl w:ilvl="3" w:tplc="92FEAE60" w:tentative="1">
      <w:start w:val="1"/>
      <w:numFmt w:val="bullet"/>
      <w:lvlText w:val=""/>
      <w:lvlJc w:val="left"/>
      <w:pPr>
        <w:tabs>
          <w:tab w:val="num" w:pos="2880"/>
        </w:tabs>
        <w:ind w:left="2880" w:hanging="360"/>
      </w:pPr>
      <w:rPr>
        <w:rFonts w:ascii="Wingdings" w:hAnsi="Wingdings" w:hint="default"/>
      </w:rPr>
    </w:lvl>
    <w:lvl w:ilvl="4" w:tplc="4E16FAD2" w:tentative="1">
      <w:start w:val="1"/>
      <w:numFmt w:val="bullet"/>
      <w:lvlText w:val=""/>
      <w:lvlJc w:val="left"/>
      <w:pPr>
        <w:tabs>
          <w:tab w:val="num" w:pos="3600"/>
        </w:tabs>
        <w:ind w:left="3600" w:hanging="360"/>
      </w:pPr>
      <w:rPr>
        <w:rFonts w:ascii="Wingdings" w:hAnsi="Wingdings" w:hint="default"/>
      </w:rPr>
    </w:lvl>
    <w:lvl w:ilvl="5" w:tplc="1136C220" w:tentative="1">
      <w:start w:val="1"/>
      <w:numFmt w:val="bullet"/>
      <w:lvlText w:val=""/>
      <w:lvlJc w:val="left"/>
      <w:pPr>
        <w:tabs>
          <w:tab w:val="num" w:pos="4320"/>
        </w:tabs>
        <w:ind w:left="4320" w:hanging="360"/>
      </w:pPr>
      <w:rPr>
        <w:rFonts w:ascii="Wingdings" w:hAnsi="Wingdings" w:hint="default"/>
      </w:rPr>
    </w:lvl>
    <w:lvl w:ilvl="6" w:tplc="C706DFDA" w:tentative="1">
      <w:start w:val="1"/>
      <w:numFmt w:val="bullet"/>
      <w:lvlText w:val=""/>
      <w:lvlJc w:val="left"/>
      <w:pPr>
        <w:tabs>
          <w:tab w:val="num" w:pos="5040"/>
        </w:tabs>
        <w:ind w:left="5040" w:hanging="360"/>
      </w:pPr>
      <w:rPr>
        <w:rFonts w:ascii="Wingdings" w:hAnsi="Wingdings" w:hint="default"/>
      </w:rPr>
    </w:lvl>
    <w:lvl w:ilvl="7" w:tplc="618C950C" w:tentative="1">
      <w:start w:val="1"/>
      <w:numFmt w:val="bullet"/>
      <w:lvlText w:val=""/>
      <w:lvlJc w:val="left"/>
      <w:pPr>
        <w:tabs>
          <w:tab w:val="num" w:pos="5760"/>
        </w:tabs>
        <w:ind w:left="5760" w:hanging="360"/>
      </w:pPr>
      <w:rPr>
        <w:rFonts w:ascii="Wingdings" w:hAnsi="Wingdings" w:hint="default"/>
      </w:rPr>
    </w:lvl>
    <w:lvl w:ilvl="8" w:tplc="7FB0FCD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4503F56"/>
    <w:multiLevelType w:val="hybridMultilevel"/>
    <w:tmpl w:val="DFC639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2468EA"/>
    <w:multiLevelType w:val="hybridMultilevel"/>
    <w:tmpl w:val="4E2439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A2B3B43"/>
    <w:multiLevelType w:val="hybridMultilevel"/>
    <w:tmpl w:val="7B640A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5702AA5"/>
    <w:multiLevelType w:val="hybridMultilevel"/>
    <w:tmpl w:val="502E4F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80F258F"/>
    <w:multiLevelType w:val="hybridMultilevel"/>
    <w:tmpl w:val="75BE9E4A"/>
    <w:lvl w:ilvl="0" w:tplc="5CEAE7A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C0EBB"/>
    <w:multiLevelType w:val="hybridMultilevel"/>
    <w:tmpl w:val="8008578A"/>
    <w:lvl w:ilvl="0" w:tplc="8DBE4976">
      <w:start w:val="1"/>
      <w:numFmt w:val="decimal"/>
      <w:pStyle w:val="Proposal1"/>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20" w15:restartNumberingAfterBreak="0">
    <w:nsid w:val="4E817C9A"/>
    <w:multiLevelType w:val="hybridMultilevel"/>
    <w:tmpl w:val="72F6A8D6"/>
    <w:lvl w:ilvl="0" w:tplc="5732A372">
      <w:start w:val="1"/>
      <w:numFmt w:val="decimal"/>
      <w:pStyle w:val="Observation1"/>
      <w:suff w:val="space"/>
      <w:lvlText w:val="Observation %1:"/>
      <w:lvlJc w:val="left"/>
      <w:pPr>
        <w:ind w:left="0" w:firstLine="0"/>
      </w:pPr>
      <w:rPr>
        <w:rFonts w:hint="eastAsia"/>
        <w:lang w:val="en-GB"/>
      </w:rPr>
    </w:lvl>
    <w:lvl w:ilvl="1" w:tplc="04090019">
      <w:start w:val="1"/>
      <w:numFmt w:val="upperLetter"/>
      <w:lvlText w:val="%2."/>
      <w:lvlJc w:val="left"/>
      <w:pPr>
        <w:ind w:left="1600" w:hanging="400"/>
      </w:pPr>
    </w:lvl>
    <w:lvl w:ilvl="2" w:tplc="0409001B">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1"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DB703A1"/>
    <w:multiLevelType w:val="hybridMultilevel"/>
    <w:tmpl w:val="C0A4E12A"/>
    <w:lvl w:ilvl="0" w:tplc="A81265B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9"/>
  </w:num>
  <w:num w:numId="2">
    <w:abstractNumId w:val="18"/>
  </w:num>
  <w:num w:numId="3">
    <w:abstractNumId w:val="7"/>
  </w:num>
  <w:num w:numId="4">
    <w:abstractNumId w:val="20"/>
  </w:num>
  <w:num w:numId="5">
    <w:abstractNumId w:val="0"/>
  </w:num>
  <w:num w:numId="6">
    <w:abstractNumId w:val="17"/>
  </w:num>
  <w:num w:numId="7">
    <w:abstractNumId w:val="2"/>
  </w:num>
  <w:num w:numId="8">
    <w:abstractNumId w:val="13"/>
  </w:num>
  <w:num w:numId="9">
    <w:abstractNumId w:val="11"/>
  </w:num>
  <w:num w:numId="10">
    <w:abstractNumId w:val="5"/>
  </w:num>
  <w:num w:numId="11">
    <w:abstractNumId w:val="6"/>
  </w:num>
  <w:num w:numId="12">
    <w:abstractNumId w:val="23"/>
  </w:num>
  <w:num w:numId="13">
    <w:abstractNumId w:val="10"/>
  </w:num>
  <w:num w:numId="14">
    <w:abstractNumId w:val="28"/>
  </w:num>
  <w:num w:numId="15">
    <w:abstractNumId w:val="26"/>
  </w:num>
  <w:num w:numId="16">
    <w:abstractNumId w:val="24"/>
  </w:num>
  <w:num w:numId="17">
    <w:abstractNumId w:val="25"/>
  </w:num>
  <w:num w:numId="18">
    <w:abstractNumId w:val="21"/>
  </w:num>
  <w:num w:numId="19">
    <w:abstractNumId w:val="14"/>
  </w:num>
  <w:num w:numId="20">
    <w:abstractNumId w:val="16"/>
  </w:num>
  <w:num w:numId="21">
    <w:abstractNumId w:val="22"/>
  </w:num>
  <w:num w:numId="22">
    <w:abstractNumId w:val="8"/>
  </w:num>
  <w:num w:numId="23">
    <w:abstractNumId w:val="12"/>
  </w:num>
  <w:num w:numId="24">
    <w:abstractNumId w:val="9"/>
  </w:num>
  <w:num w:numId="25">
    <w:abstractNumId w:val="15"/>
  </w:num>
  <w:num w:numId="26">
    <w:abstractNumId w:val="1"/>
  </w:num>
  <w:num w:numId="27">
    <w:abstractNumId w:val="3"/>
  </w:num>
  <w:num w:numId="28">
    <w:abstractNumId w:val="4"/>
  </w:num>
  <w:num w:numId="29">
    <w:abstractNumId w:val="27"/>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18"/>
  </w:num>
  <w:num w:numId="38">
    <w:abstractNumId w:val="18"/>
  </w:num>
  <w:num w:numId="39">
    <w:abstractNumId w:val="20"/>
    <w:lvlOverride w:ilvl="0">
      <w:startOverride w:val="1"/>
    </w:lvlOverride>
  </w:num>
  <w:num w:numId="40">
    <w:abstractNumId w:val="18"/>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24"/>
    <w:rsid w:val="000007F7"/>
    <w:rsid w:val="0000091C"/>
    <w:rsid w:val="000009A7"/>
    <w:rsid w:val="000013E2"/>
    <w:rsid w:val="0000174D"/>
    <w:rsid w:val="00002020"/>
    <w:rsid w:val="000024DE"/>
    <w:rsid w:val="000026F3"/>
    <w:rsid w:val="00002C77"/>
    <w:rsid w:val="00002CE6"/>
    <w:rsid w:val="00002F3F"/>
    <w:rsid w:val="0000343E"/>
    <w:rsid w:val="000040EB"/>
    <w:rsid w:val="00004760"/>
    <w:rsid w:val="0000493D"/>
    <w:rsid w:val="0000522A"/>
    <w:rsid w:val="00005281"/>
    <w:rsid w:val="000058E6"/>
    <w:rsid w:val="00005A4E"/>
    <w:rsid w:val="000069C2"/>
    <w:rsid w:val="0000702D"/>
    <w:rsid w:val="00007252"/>
    <w:rsid w:val="00010077"/>
    <w:rsid w:val="000101CA"/>
    <w:rsid w:val="0001026E"/>
    <w:rsid w:val="00010EC5"/>
    <w:rsid w:val="00010EFC"/>
    <w:rsid w:val="000113DB"/>
    <w:rsid w:val="00011A17"/>
    <w:rsid w:val="00011AD4"/>
    <w:rsid w:val="0001200B"/>
    <w:rsid w:val="0001237E"/>
    <w:rsid w:val="00013148"/>
    <w:rsid w:val="00013DDC"/>
    <w:rsid w:val="00013F78"/>
    <w:rsid w:val="000143BC"/>
    <w:rsid w:val="000150DF"/>
    <w:rsid w:val="000152D4"/>
    <w:rsid w:val="000155A4"/>
    <w:rsid w:val="00015908"/>
    <w:rsid w:val="00016733"/>
    <w:rsid w:val="00016836"/>
    <w:rsid w:val="00016966"/>
    <w:rsid w:val="00016CDB"/>
    <w:rsid w:val="00016FB9"/>
    <w:rsid w:val="0002031D"/>
    <w:rsid w:val="00020AD5"/>
    <w:rsid w:val="00020C46"/>
    <w:rsid w:val="00020ED9"/>
    <w:rsid w:val="0002101B"/>
    <w:rsid w:val="00021296"/>
    <w:rsid w:val="00021E3D"/>
    <w:rsid w:val="00022532"/>
    <w:rsid w:val="0002265C"/>
    <w:rsid w:val="000229F0"/>
    <w:rsid w:val="00022D13"/>
    <w:rsid w:val="0002305D"/>
    <w:rsid w:val="0002342A"/>
    <w:rsid w:val="000235AB"/>
    <w:rsid w:val="000237FD"/>
    <w:rsid w:val="00023C07"/>
    <w:rsid w:val="00024036"/>
    <w:rsid w:val="000249FC"/>
    <w:rsid w:val="00025887"/>
    <w:rsid w:val="000258CC"/>
    <w:rsid w:val="00025C41"/>
    <w:rsid w:val="00025F3B"/>
    <w:rsid w:val="000263A7"/>
    <w:rsid w:val="000265FC"/>
    <w:rsid w:val="0002686A"/>
    <w:rsid w:val="00026918"/>
    <w:rsid w:val="000275D0"/>
    <w:rsid w:val="00027EC5"/>
    <w:rsid w:val="00030CCC"/>
    <w:rsid w:val="00030D9D"/>
    <w:rsid w:val="0003101D"/>
    <w:rsid w:val="0003185C"/>
    <w:rsid w:val="00032368"/>
    <w:rsid w:val="000326DD"/>
    <w:rsid w:val="000332A1"/>
    <w:rsid w:val="0003368A"/>
    <w:rsid w:val="00033AD2"/>
    <w:rsid w:val="000340AE"/>
    <w:rsid w:val="00034102"/>
    <w:rsid w:val="00034296"/>
    <w:rsid w:val="000348EB"/>
    <w:rsid w:val="0003542D"/>
    <w:rsid w:val="00035B01"/>
    <w:rsid w:val="00035C7E"/>
    <w:rsid w:val="000360C9"/>
    <w:rsid w:val="00036758"/>
    <w:rsid w:val="00036863"/>
    <w:rsid w:val="00037454"/>
    <w:rsid w:val="0003785A"/>
    <w:rsid w:val="00037C5D"/>
    <w:rsid w:val="00037EE7"/>
    <w:rsid w:val="00037FBC"/>
    <w:rsid w:val="00040594"/>
    <w:rsid w:val="00041007"/>
    <w:rsid w:val="0004121D"/>
    <w:rsid w:val="000417EF"/>
    <w:rsid w:val="00041A25"/>
    <w:rsid w:val="000425CA"/>
    <w:rsid w:val="000427BC"/>
    <w:rsid w:val="00042D90"/>
    <w:rsid w:val="000434BF"/>
    <w:rsid w:val="00044717"/>
    <w:rsid w:val="00045C5A"/>
    <w:rsid w:val="0004619D"/>
    <w:rsid w:val="000462E1"/>
    <w:rsid w:val="00046667"/>
    <w:rsid w:val="000478AB"/>
    <w:rsid w:val="00050FF3"/>
    <w:rsid w:val="00051CD7"/>
    <w:rsid w:val="000524DA"/>
    <w:rsid w:val="00052A0A"/>
    <w:rsid w:val="00052C34"/>
    <w:rsid w:val="00053148"/>
    <w:rsid w:val="00053C48"/>
    <w:rsid w:val="00054286"/>
    <w:rsid w:val="00055541"/>
    <w:rsid w:val="0005580B"/>
    <w:rsid w:val="00055CF1"/>
    <w:rsid w:val="000564AD"/>
    <w:rsid w:val="00057683"/>
    <w:rsid w:val="00057B8F"/>
    <w:rsid w:val="00057BB6"/>
    <w:rsid w:val="000605D9"/>
    <w:rsid w:val="00060942"/>
    <w:rsid w:val="000611C0"/>
    <w:rsid w:val="0006145A"/>
    <w:rsid w:val="00061781"/>
    <w:rsid w:val="00062812"/>
    <w:rsid w:val="00062C5D"/>
    <w:rsid w:val="00063E30"/>
    <w:rsid w:val="00064360"/>
    <w:rsid w:val="00064509"/>
    <w:rsid w:val="0006451A"/>
    <w:rsid w:val="00064ABB"/>
    <w:rsid w:val="00065095"/>
    <w:rsid w:val="000659AF"/>
    <w:rsid w:val="00066988"/>
    <w:rsid w:val="00066DB4"/>
    <w:rsid w:val="000672C0"/>
    <w:rsid w:val="000675EA"/>
    <w:rsid w:val="000676EA"/>
    <w:rsid w:val="0006792F"/>
    <w:rsid w:val="00070254"/>
    <w:rsid w:val="00070899"/>
    <w:rsid w:val="00070AE8"/>
    <w:rsid w:val="000711C0"/>
    <w:rsid w:val="00071AEF"/>
    <w:rsid w:val="00071B6A"/>
    <w:rsid w:val="00071F0E"/>
    <w:rsid w:val="0007215D"/>
    <w:rsid w:val="00072524"/>
    <w:rsid w:val="00072D56"/>
    <w:rsid w:val="000741B4"/>
    <w:rsid w:val="0007425F"/>
    <w:rsid w:val="00074E2E"/>
    <w:rsid w:val="00075995"/>
    <w:rsid w:val="00075C1F"/>
    <w:rsid w:val="000761E8"/>
    <w:rsid w:val="0007657B"/>
    <w:rsid w:val="00076DF6"/>
    <w:rsid w:val="00080818"/>
    <w:rsid w:val="000811AD"/>
    <w:rsid w:val="00081288"/>
    <w:rsid w:val="00082384"/>
    <w:rsid w:val="000826D5"/>
    <w:rsid w:val="00082CF0"/>
    <w:rsid w:val="00083015"/>
    <w:rsid w:val="000836ED"/>
    <w:rsid w:val="000837E7"/>
    <w:rsid w:val="0008385F"/>
    <w:rsid w:val="000847CB"/>
    <w:rsid w:val="000854B1"/>
    <w:rsid w:val="00086BCC"/>
    <w:rsid w:val="00086DAB"/>
    <w:rsid w:val="00087A2B"/>
    <w:rsid w:val="0009041A"/>
    <w:rsid w:val="0009097A"/>
    <w:rsid w:val="00090B2B"/>
    <w:rsid w:val="00090FFA"/>
    <w:rsid w:val="000912F9"/>
    <w:rsid w:val="00091A6C"/>
    <w:rsid w:val="0009280B"/>
    <w:rsid w:val="00093051"/>
    <w:rsid w:val="00093B48"/>
    <w:rsid w:val="0009469A"/>
    <w:rsid w:val="00094AF6"/>
    <w:rsid w:val="00094C71"/>
    <w:rsid w:val="00095141"/>
    <w:rsid w:val="0009580F"/>
    <w:rsid w:val="00095E12"/>
    <w:rsid w:val="00096905"/>
    <w:rsid w:val="0009699F"/>
    <w:rsid w:val="00096C5D"/>
    <w:rsid w:val="00096DBA"/>
    <w:rsid w:val="0009704D"/>
    <w:rsid w:val="00097158"/>
    <w:rsid w:val="000973D8"/>
    <w:rsid w:val="00097E9F"/>
    <w:rsid w:val="000A0896"/>
    <w:rsid w:val="000A08DC"/>
    <w:rsid w:val="000A0BAE"/>
    <w:rsid w:val="000A172E"/>
    <w:rsid w:val="000A1D2F"/>
    <w:rsid w:val="000A1FDE"/>
    <w:rsid w:val="000A20EA"/>
    <w:rsid w:val="000A2172"/>
    <w:rsid w:val="000A2D2A"/>
    <w:rsid w:val="000A32DD"/>
    <w:rsid w:val="000A3607"/>
    <w:rsid w:val="000A375D"/>
    <w:rsid w:val="000A378E"/>
    <w:rsid w:val="000A3B0F"/>
    <w:rsid w:val="000A3C19"/>
    <w:rsid w:val="000A3F17"/>
    <w:rsid w:val="000A4753"/>
    <w:rsid w:val="000A486C"/>
    <w:rsid w:val="000A52CF"/>
    <w:rsid w:val="000A59D7"/>
    <w:rsid w:val="000A6A7B"/>
    <w:rsid w:val="000A7769"/>
    <w:rsid w:val="000A7C31"/>
    <w:rsid w:val="000B088D"/>
    <w:rsid w:val="000B1685"/>
    <w:rsid w:val="000B1A18"/>
    <w:rsid w:val="000B22DF"/>
    <w:rsid w:val="000B2515"/>
    <w:rsid w:val="000B2C44"/>
    <w:rsid w:val="000B2C92"/>
    <w:rsid w:val="000B2F56"/>
    <w:rsid w:val="000B32D6"/>
    <w:rsid w:val="000B45F9"/>
    <w:rsid w:val="000B4E1D"/>
    <w:rsid w:val="000B4F92"/>
    <w:rsid w:val="000B5021"/>
    <w:rsid w:val="000B52C2"/>
    <w:rsid w:val="000B557E"/>
    <w:rsid w:val="000B5635"/>
    <w:rsid w:val="000B5BAE"/>
    <w:rsid w:val="000B61A8"/>
    <w:rsid w:val="000B64C0"/>
    <w:rsid w:val="000B6D0D"/>
    <w:rsid w:val="000B6F53"/>
    <w:rsid w:val="000B7360"/>
    <w:rsid w:val="000B73F7"/>
    <w:rsid w:val="000B758C"/>
    <w:rsid w:val="000C023B"/>
    <w:rsid w:val="000C0644"/>
    <w:rsid w:val="000C0BA7"/>
    <w:rsid w:val="000C10CA"/>
    <w:rsid w:val="000C116A"/>
    <w:rsid w:val="000C1228"/>
    <w:rsid w:val="000C14E4"/>
    <w:rsid w:val="000C1D89"/>
    <w:rsid w:val="000C2129"/>
    <w:rsid w:val="000C26EB"/>
    <w:rsid w:val="000C2A64"/>
    <w:rsid w:val="000C2F0E"/>
    <w:rsid w:val="000C3624"/>
    <w:rsid w:val="000C388A"/>
    <w:rsid w:val="000C38FD"/>
    <w:rsid w:val="000C3FA3"/>
    <w:rsid w:val="000C43D7"/>
    <w:rsid w:val="000C46DC"/>
    <w:rsid w:val="000C488A"/>
    <w:rsid w:val="000C5088"/>
    <w:rsid w:val="000C50B4"/>
    <w:rsid w:val="000C50DA"/>
    <w:rsid w:val="000C575D"/>
    <w:rsid w:val="000C581B"/>
    <w:rsid w:val="000C598F"/>
    <w:rsid w:val="000C678A"/>
    <w:rsid w:val="000C756E"/>
    <w:rsid w:val="000C7604"/>
    <w:rsid w:val="000C7DC4"/>
    <w:rsid w:val="000C7DF2"/>
    <w:rsid w:val="000D03F1"/>
    <w:rsid w:val="000D1671"/>
    <w:rsid w:val="000D183A"/>
    <w:rsid w:val="000D1A2B"/>
    <w:rsid w:val="000D2447"/>
    <w:rsid w:val="000D26EA"/>
    <w:rsid w:val="000D2728"/>
    <w:rsid w:val="000D3582"/>
    <w:rsid w:val="000D38BC"/>
    <w:rsid w:val="000D398F"/>
    <w:rsid w:val="000D3B70"/>
    <w:rsid w:val="000D3CC6"/>
    <w:rsid w:val="000D3D01"/>
    <w:rsid w:val="000D423D"/>
    <w:rsid w:val="000D5CCD"/>
    <w:rsid w:val="000D70B8"/>
    <w:rsid w:val="000D7128"/>
    <w:rsid w:val="000D750A"/>
    <w:rsid w:val="000D7E51"/>
    <w:rsid w:val="000D7FFC"/>
    <w:rsid w:val="000E0154"/>
    <w:rsid w:val="000E02EC"/>
    <w:rsid w:val="000E051C"/>
    <w:rsid w:val="000E0999"/>
    <w:rsid w:val="000E0CBF"/>
    <w:rsid w:val="000E1667"/>
    <w:rsid w:val="000E1D59"/>
    <w:rsid w:val="000E1DAA"/>
    <w:rsid w:val="000E294E"/>
    <w:rsid w:val="000E2A09"/>
    <w:rsid w:val="000E313F"/>
    <w:rsid w:val="000E3333"/>
    <w:rsid w:val="000E367D"/>
    <w:rsid w:val="000E37FD"/>
    <w:rsid w:val="000E3868"/>
    <w:rsid w:val="000E3FC4"/>
    <w:rsid w:val="000E4683"/>
    <w:rsid w:val="000E4998"/>
    <w:rsid w:val="000E4DFE"/>
    <w:rsid w:val="000E4FCA"/>
    <w:rsid w:val="000E519F"/>
    <w:rsid w:val="000E5616"/>
    <w:rsid w:val="000E56EC"/>
    <w:rsid w:val="000E5D80"/>
    <w:rsid w:val="000E60FD"/>
    <w:rsid w:val="000E6A34"/>
    <w:rsid w:val="000E6DE9"/>
    <w:rsid w:val="000E6E2C"/>
    <w:rsid w:val="000E72D0"/>
    <w:rsid w:val="000E770A"/>
    <w:rsid w:val="000E7B11"/>
    <w:rsid w:val="000E7C59"/>
    <w:rsid w:val="000E7C82"/>
    <w:rsid w:val="000F0619"/>
    <w:rsid w:val="000F0B14"/>
    <w:rsid w:val="000F0C85"/>
    <w:rsid w:val="000F20E4"/>
    <w:rsid w:val="000F2464"/>
    <w:rsid w:val="000F25F9"/>
    <w:rsid w:val="000F26AC"/>
    <w:rsid w:val="000F2C22"/>
    <w:rsid w:val="000F2F4A"/>
    <w:rsid w:val="000F3218"/>
    <w:rsid w:val="000F3EFA"/>
    <w:rsid w:val="000F438B"/>
    <w:rsid w:val="000F47D8"/>
    <w:rsid w:val="000F4C35"/>
    <w:rsid w:val="000F4CBD"/>
    <w:rsid w:val="000F4EFC"/>
    <w:rsid w:val="000F51D6"/>
    <w:rsid w:val="000F526C"/>
    <w:rsid w:val="000F5495"/>
    <w:rsid w:val="000F5A44"/>
    <w:rsid w:val="000F5D28"/>
    <w:rsid w:val="000F5FA8"/>
    <w:rsid w:val="000F6126"/>
    <w:rsid w:val="000F63DE"/>
    <w:rsid w:val="000F6953"/>
    <w:rsid w:val="000F74EB"/>
    <w:rsid w:val="00100441"/>
    <w:rsid w:val="00101A46"/>
    <w:rsid w:val="00101B19"/>
    <w:rsid w:val="00102C9D"/>
    <w:rsid w:val="001037FA"/>
    <w:rsid w:val="001037FF"/>
    <w:rsid w:val="00103B9B"/>
    <w:rsid w:val="0010431C"/>
    <w:rsid w:val="001044D8"/>
    <w:rsid w:val="001048BD"/>
    <w:rsid w:val="00104A6C"/>
    <w:rsid w:val="00105153"/>
    <w:rsid w:val="00105758"/>
    <w:rsid w:val="00105971"/>
    <w:rsid w:val="00105BAB"/>
    <w:rsid w:val="00105BC7"/>
    <w:rsid w:val="00105C51"/>
    <w:rsid w:val="00105C64"/>
    <w:rsid w:val="00105C87"/>
    <w:rsid w:val="001065C9"/>
    <w:rsid w:val="00107006"/>
    <w:rsid w:val="00107176"/>
    <w:rsid w:val="001072BB"/>
    <w:rsid w:val="001072CF"/>
    <w:rsid w:val="00107769"/>
    <w:rsid w:val="001078A5"/>
    <w:rsid w:val="00110026"/>
    <w:rsid w:val="00110150"/>
    <w:rsid w:val="001103FB"/>
    <w:rsid w:val="001106D9"/>
    <w:rsid w:val="001107D6"/>
    <w:rsid w:val="001109ED"/>
    <w:rsid w:val="00111144"/>
    <w:rsid w:val="001115E5"/>
    <w:rsid w:val="0011166C"/>
    <w:rsid w:val="00111702"/>
    <w:rsid w:val="00111D0D"/>
    <w:rsid w:val="00111DC2"/>
    <w:rsid w:val="00112F9C"/>
    <w:rsid w:val="00112FA8"/>
    <w:rsid w:val="001138AE"/>
    <w:rsid w:val="00113C4E"/>
    <w:rsid w:val="001144B6"/>
    <w:rsid w:val="0011496A"/>
    <w:rsid w:val="00114CBB"/>
    <w:rsid w:val="00115C10"/>
    <w:rsid w:val="00115E30"/>
    <w:rsid w:val="00116342"/>
    <w:rsid w:val="00116541"/>
    <w:rsid w:val="00116583"/>
    <w:rsid w:val="0011729A"/>
    <w:rsid w:val="00117AF5"/>
    <w:rsid w:val="00117B74"/>
    <w:rsid w:val="00117BBC"/>
    <w:rsid w:val="0012032E"/>
    <w:rsid w:val="00120486"/>
    <w:rsid w:val="0012123B"/>
    <w:rsid w:val="00121A1C"/>
    <w:rsid w:val="001221AF"/>
    <w:rsid w:val="0012263C"/>
    <w:rsid w:val="001234BD"/>
    <w:rsid w:val="0012401C"/>
    <w:rsid w:val="0012402D"/>
    <w:rsid w:val="001246F2"/>
    <w:rsid w:val="001249F3"/>
    <w:rsid w:val="00124BC9"/>
    <w:rsid w:val="00124E42"/>
    <w:rsid w:val="00125003"/>
    <w:rsid w:val="00125652"/>
    <w:rsid w:val="00126161"/>
    <w:rsid w:val="001262A0"/>
    <w:rsid w:val="00126D4D"/>
    <w:rsid w:val="00126E52"/>
    <w:rsid w:val="001307FF"/>
    <w:rsid w:val="00130E99"/>
    <w:rsid w:val="00131312"/>
    <w:rsid w:val="001314B6"/>
    <w:rsid w:val="001319A7"/>
    <w:rsid w:val="00131E4C"/>
    <w:rsid w:val="00133153"/>
    <w:rsid w:val="00133597"/>
    <w:rsid w:val="00133D5F"/>
    <w:rsid w:val="001347FA"/>
    <w:rsid w:val="00134CCE"/>
    <w:rsid w:val="001353A8"/>
    <w:rsid w:val="00135E55"/>
    <w:rsid w:val="00135FD5"/>
    <w:rsid w:val="00136376"/>
    <w:rsid w:val="00137389"/>
    <w:rsid w:val="001377B0"/>
    <w:rsid w:val="00137D3A"/>
    <w:rsid w:val="00137E48"/>
    <w:rsid w:val="001405B2"/>
    <w:rsid w:val="00140880"/>
    <w:rsid w:val="00140A8E"/>
    <w:rsid w:val="00140D67"/>
    <w:rsid w:val="00141AB4"/>
    <w:rsid w:val="00142A32"/>
    <w:rsid w:val="00142C86"/>
    <w:rsid w:val="0014305D"/>
    <w:rsid w:val="001441B0"/>
    <w:rsid w:val="001450FC"/>
    <w:rsid w:val="00145D46"/>
    <w:rsid w:val="00145DE0"/>
    <w:rsid w:val="00146106"/>
    <w:rsid w:val="00146855"/>
    <w:rsid w:val="00146A7A"/>
    <w:rsid w:val="00147220"/>
    <w:rsid w:val="001477F1"/>
    <w:rsid w:val="00147AB8"/>
    <w:rsid w:val="0015016C"/>
    <w:rsid w:val="00150212"/>
    <w:rsid w:val="00150E1E"/>
    <w:rsid w:val="00150F75"/>
    <w:rsid w:val="00151268"/>
    <w:rsid w:val="00151505"/>
    <w:rsid w:val="001519A7"/>
    <w:rsid w:val="001526D9"/>
    <w:rsid w:val="00152E44"/>
    <w:rsid w:val="001531AE"/>
    <w:rsid w:val="001532B8"/>
    <w:rsid w:val="001535CC"/>
    <w:rsid w:val="00153A9D"/>
    <w:rsid w:val="001542C7"/>
    <w:rsid w:val="0015473E"/>
    <w:rsid w:val="001549CE"/>
    <w:rsid w:val="00154C57"/>
    <w:rsid w:val="00154FA6"/>
    <w:rsid w:val="0015502C"/>
    <w:rsid w:val="00155CC6"/>
    <w:rsid w:val="00155EA5"/>
    <w:rsid w:val="00155FA9"/>
    <w:rsid w:val="00156029"/>
    <w:rsid w:val="00157649"/>
    <w:rsid w:val="00157AE5"/>
    <w:rsid w:val="001605A1"/>
    <w:rsid w:val="00160E1C"/>
    <w:rsid w:val="00160F3D"/>
    <w:rsid w:val="0016123B"/>
    <w:rsid w:val="00161425"/>
    <w:rsid w:val="00161A94"/>
    <w:rsid w:val="00161EB9"/>
    <w:rsid w:val="00161F08"/>
    <w:rsid w:val="0016217D"/>
    <w:rsid w:val="001624CC"/>
    <w:rsid w:val="0016310D"/>
    <w:rsid w:val="00163801"/>
    <w:rsid w:val="00163E2B"/>
    <w:rsid w:val="00164018"/>
    <w:rsid w:val="001641CC"/>
    <w:rsid w:val="0016444F"/>
    <w:rsid w:val="00164C07"/>
    <w:rsid w:val="00164C42"/>
    <w:rsid w:val="001658CC"/>
    <w:rsid w:val="00165EE5"/>
    <w:rsid w:val="001662D7"/>
    <w:rsid w:val="00167617"/>
    <w:rsid w:val="00170ED7"/>
    <w:rsid w:val="00171017"/>
    <w:rsid w:val="001713DA"/>
    <w:rsid w:val="00171E21"/>
    <w:rsid w:val="001720B1"/>
    <w:rsid w:val="0017246E"/>
    <w:rsid w:val="001726C7"/>
    <w:rsid w:val="00172A75"/>
    <w:rsid w:val="00172E26"/>
    <w:rsid w:val="00173B18"/>
    <w:rsid w:val="00173BB6"/>
    <w:rsid w:val="001747E5"/>
    <w:rsid w:val="00174C5E"/>
    <w:rsid w:val="00174C85"/>
    <w:rsid w:val="00175BEC"/>
    <w:rsid w:val="00175DE2"/>
    <w:rsid w:val="00176E41"/>
    <w:rsid w:val="00177D52"/>
    <w:rsid w:val="00177F51"/>
    <w:rsid w:val="001805CF"/>
    <w:rsid w:val="00180835"/>
    <w:rsid w:val="00180BB4"/>
    <w:rsid w:val="00180C2E"/>
    <w:rsid w:val="001810AC"/>
    <w:rsid w:val="0018173D"/>
    <w:rsid w:val="00181D7B"/>
    <w:rsid w:val="00181F20"/>
    <w:rsid w:val="001823F5"/>
    <w:rsid w:val="00182A22"/>
    <w:rsid w:val="001831A9"/>
    <w:rsid w:val="001832BE"/>
    <w:rsid w:val="001833DB"/>
    <w:rsid w:val="00183433"/>
    <w:rsid w:val="0018348E"/>
    <w:rsid w:val="001835AD"/>
    <w:rsid w:val="00183B26"/>
    <w:rsid w:val="00183C35"/>
    <w:rsid w:val="00183F00"/>
    <w:rsid w:val="001855E6"/>
    <w:rsid w:val="00185CAE"/>
    <w:rsid w:val="001865A4"/>
    <w:rsid w:val="0018665D"/>
    <w:rsid w:val="001868CE"/>
    <w:rsid w:val="001875EC"/>
    <w:rsid w:val="00187991"/>
    <w:rsid w:val="00190292"/>
    <w:rsid w:val="0019062C"/>
    <w:rsid w:val="0019151D"/>
    <w:rsid w:val="001917FD"/>
    <w:rsid w:val="001918FC"/>
    <w:rsid w:val="00192D3F"/>
    <w:rsid w:val="001930BF"/>
    <w:rsid w:val="001937FC"/>
    <w:rsid w:val="0019397F"/>
    <w:rsid w:val="00193C7B"/>
    <w:rsid w:val="0019423E"/>
    <w:rsid w:val="00195205"/>
    <w:rsid w:val="00195289"/>
    <w:rsid w:val="001954A9"/>
    <w:rsid w:val="00195E0D"/>
    <w:rsid w:val="001960C9"/>
    <w:rsid w:val="00196518"/>
    <w:rsid w:val="00196862"/>
    <w:rsid w:val="001970E3"/>
    <w:rsid w:val="0019714A"/>
    <w:rsid w:val="001A06AC"/>
    <w:rsid w:val="001A0A3A"/>
    <w:rsid w:val="001A0DBA"/>
    <w:rsid w:val="001A1A61"/>
    <w:rsid w:val="001A2BA4"/>
    <w:rsid w:val="001A2F9F"/>
    <w:rsid w:val="001A30EF"/>
    <w:rsid w:val="001A327A"/>
    <w:rsid w:val="001A4064"/>
    <w:rsid w:val="001A46D5"/>
    <w:rsid w:val="001A5159"/>
    <w:rsid w:val="001A55DA"/>
    <w:rsid w:val="001A563A"/>
    <w:rsid w:val="001A6143"/>
    <w:rsid w:val="001A67B9"/>
    <w:rsid w:val="001A7854"/>
    <w:rsid w:val="001A7A8D"/>
    <w:rsid w:val="001B035F"/>
    <w:rsid w:val="001B050C"/>
    <w:rsid w:val="001B09A4"/>
    <w:rsid w:val="001B09ED"/>
    <w:rsid w:val="001B2138"/>
    <w:rsid w:val="001B3008"/>
    <w:rsid w:val="001B31CA"/>
    <w:rsid w:val="001B31FA"/>
    <w:rsid w:val="001B3B5D"/>
    <w:rsid w:val="001B44D5"/>
    <w:rsid w:val="001B4510"/>
    <w:rsid w:val="001B4D85"/>
    <w:rsid w:val="001B4FD6"/>
    <w:rsid w:val="001B5ACE"/>
    <w:rsid w:val="001B5B8E"/>
    <w:rsid w:val="001B6303"/>
    <w:rsid w:val="001B6423"/>
    <w:rsid w:val="001B6431"/>
    <w:rsid w:val="001B66BA"/>
    <w:rsid w:val="001B6747"/>
    <w:rsid w:val="001B6767"/>
    <w:rsid w:val="001B6B57"/>
    <w:rsid w:val="001B6C74"/>
    <w:rsid w:val="001B7043"/>
    <w:rsid w:val="001B7151"/>
    <w:rsid w:val="001B7203"/>
    <w:rsid w:val="001B725A"/>
    <w:rsid w:val="001B730F"/>
    <w:rsid w:val="001C0106"/>
    <w:rsid w:val="001C01DB"/>
    <w:rsid w:val="001C0464"/>
    <w:rsid w:val="001C0F27"/>
    <w:rsid w:val="001C1CAF"/>
    <w:rsid w:val="001C1CE4"/>
    <w:rsid w:val="001C22D3"/>
    <w:rsid w:val="001C26D1"/>
    <w:rsid w:val="001C2C65"/>
    <w:rsid w:val="001C30A6"/>
    <w:rsid w:val="001C31E9"/>
    <w:rsid w:val="001C3694"/>
    <w:rsid w:val="001C37BB"/>
    <w:rsid w:val="001C3DD0"/>
    <w:rsid w:val="001C3F2E"/>
    <w:rsid w:val="001C43A1"/>
    <w:rsid w:val="001C4698"/>
    <w:rsid w:val="001C46AC"/>
    <w:rsid w:val="001C4CAA"/>
    <w:rsid w:val="001C5456"/>
    <w:rsid w:val="001C58AA"/>
    <w:rsid w:val="001C5EE7"/>
    <w:rsid w:val="001C6447"/>
    <w:rsid w:val="001C649A"/>
    <w:rsid w:val="001C6864"/>
    <w:rsid w:val="001C6BFC"/>
    <w:rsid w:val="001C7434"/>
    <w:rsid w:val="001C7488"/>
    <w:rsid w:val="001C77FB"/>
    <w:rsid w:val="001C799F"/>
    <w:rsid w:val="001C7FCD"/>
    <w:rsid w:val="001D036D"/>
    <w:rsid w:val="001D075E"/>
    <w:rsid w:val="001D0EF2"/>
    <w:rsid w:val="001D10FE"/>
    <w:rsid w:val="001D133C"/>
    <w:rsid w:val="001D161F"/>
    <w:rsid w:val="001D16DB"/>
    <w:rsid w:val="001D2113"/>
    <w:rsid w:val="001D3817"/>
    <w:rsid w:val="001D3CDA"/>
    <w:rsid w:val="001D3D94"/>
    <w:rsid w:val="001D4874"/>
    <w:rsid w:val="001D6368"/>
    <w:rsid w:val="001D6761"/>
    <w:rsid w:val="001D7290"/>
    <w:rsid w:val="001D7BCA"/>
    <w:rsid w:val="001E095E"/>
    <w:rsid w:val="001E0A4E"/>
    <w:rsid w:val="001E0BB1"/>
    <w:rsid w:val="001E0F4E"/>
    <w:rsid w:val="001E0F53"/>
    <w:rsid w:val="001E16DF"/>
    <w:rsid w:val="001E1A21"/>
    <w:rsid w:val="001E1CD2"/>
    <w:rsid w:val="001E1F3A"/>
    <w:rsid w:val="001E2481"/>
    <w:rsid w:val="001E24D6"/>
    <w:rsid w:val="001E2691"/>
    <w:rsid w:val="001E2CB1"/>
    <w:rsid w:val="001E2E59"/>
    <w:rsid w:val="001E34ED"/>
    <w:rsid w:val="001E3937"/>
    <w:rsid w:val="001E3ACD"/>
    <w:rsid w:val="001E4457"/>
    <w:rsid w:val="001E4537"/>
    <w:rsid w:val="001E464E"/>
    <w:rsid w:val="001E4DC1"/>
    <w:rsid w:val="001E5079"/>
    <w:rsid w:val="001E512C"/>
    <w:rsid w:val="001E588A"/>
    <w:rsid w:val="001E6055"/>
    <w:rsid w:val="001E6139"/>
    <w:rsid w:val="001E6372"/>
    <w:rsid w:val="001E6886"/>
    <w:rsid w:val="001E6F91"/>
    <w:rsid w:val="001E76FC"/>
    <w:rsid w:val="001E7871"/>
    <w:rsid w:val="001E7916"/>
    <w:rsid w:val="001F004E"/>
    <w:rsid w:val="001F0177"/>
    <w:rsid w:val="001F04AC"/>
    <w:rsid w:val="001F115E"/>
    <w:rsid w:val="001F1785"/>
    <w:rsid w:val="001F1FCC"/>
    <w:rsid w:val="001F206F"/>
    <w:rsid w:val="001F2764"/>
    <w:rsid w:val="001F2851"/>
    <w:rsid w:val="001F28C8"/>
    <w:rsid w:val="001F2C82"/>
    <w:rsid w:val="001F2F26"/>
    <w:rsid w:val="001F341B"/>
    <w:rsid w:val="001F35E3"/>
    <w:rsid w:val="001F3707"/>
    <w:rsid w:val="001F4266"/>
    <w:rsid w:val="001F4321"/>
    <w:rsid w:val="001F47BB"/>
    <w:rsid w:val="001F48BE"/>
    <w:rsid w:val="001F4A66"/>
    <w:rsid w:val="001F5231"/>
    <w:rsid w:val="001F5A97"/>
    <w:rsid w:val="001F5EEE"/>
    <w:rsid w:val="001F666B"/>
    <w:rsid w:val="001F6879"/>
    <w:rsid w:val="001F69CF"/>
    <w:rsid w:val="001F6E2A"/>
    <w:rsid w:val="001F7282"/>
    <w:rsid w:val="001F756D"/>
    <w:rsid w:val="001F767D"/>
    <w:rsid w:val="001F7A23"/>
    <w:rsid w:val="0020030D"/>
    <w:rsid w:val="00200432"/>
    <w:rsid w:val="00200A5D"/>
    <w:rsid w:val="002011EE"/>
    <w:rsid w:val="0020184A"/>
    <w:rsid w:val="00201C13"/>
    <w:rsid w:val="00201CFE"/>
    <w:rsid w:val="00202340"/>
    <w:rsid w:val="0020234E"/>
    <w:rsid w:val="0020285E"/>
    <w:rsid w:val="00202E6B"/>
    <w:rsid w:val="00203322"/>
    <w:rsid w:val="002034DD"/>
    <w:rsid w:val="002039F6"/>
    <w:rsid w:val="00203E65"/>
    <w:rsid w:val="00204CF3"/>
    <w:rsid w:val="00204FB6"/>
    <w:rsid w:val="00205CE1"/>
    <w:rsid w:val="002078C4"/>
    <w:rsid w:val="0021099E"/>
    <w:rsid w:val="00210B78"/>
    <w:rsid w:val="00210D5B"/>
    <w:rsid w:val="00210DF3"/>
    <w:rsid w:val="00211028"/>
    <w:rsid w:val="00211553"/>
    <w:rsid w:val="00212843"/>
    <w:rsid w:val="00212889"/>
    <w:rsid w:val="0021312F"/>
    <w:rsid w:val="0021332D"/>
    <w:rsid w:val="002139BA"/>
    <w:rsid w:val="00213E9B"/>
    <w:rsid w:val="002140AF"/>
    <w:rsid w:val="00214546"/>
    <w:rsid w:val="00214B41"/>
    <w:rsid w:val="00214CF3"/>
    <w:rsid w:val="00214F3D"/>
    <w:rsid w:val="002150D3"/>
    <w:rsid w:val="00216060"/>
    <w:rsid w:val="00216C35"/>
    <w:rsid w:val="0021756B"/>
    <w:rsid w:val="002176E5"/>
    <w:rsid w:val="0021771D"/>
    <w:rsid w:val="00217743"/>
    <w:rsid w:val="0021780C"/>
    <w:rsid w:val="00217899"/>
    <w:rsid w:val="00217DCE"/>
    <w:rsid w:val="0022024D"/>
    <w:rsid w:val="00220DC9"/>
    <w:rsid w:val="002212E2"/>
    <w:rsid w:val="0022136B"/>
    <w:rsid w:val="00223AF5"/>
    <w:rsid w:val="00223DA6"/>
    <w:rsid w:val="002242FD"/>
    <w:rsid w:val="0022458A"/>
    <w:rsid w:val="00224A07"/>
    <w:rsid w:val="00224EE2"/>
    <w:rsid w:val="00225FC1"/>
    <w:rsid w:val="00226C5A"/>
    <w:rsid w:val="00226DE2"/>
    <w:rsid w:val="002273CD"/>
    <w:rsid w:val="00227578"/>
    <w:rsid w:val="00227DC8"/>
    <w:rsid w:val="00227E65"/>
    <w:rsid w:val="00227F0E"/>
    <w:rsid w:val="0023069C"/>
    <w:rsid w:val="00230C35"/>
    <w:rsid w:val="00230D2E"/>
    <w:rsid w:val="00231516"/>
    <w:rsid w:val="00231638"/>
    <w:rsid w:val="002316EF"/>
    <w:rsid w:val="00231F8D"/>
    <w:rsid w:val="0023264E"/>
    <w:rsid w:val="00232E6E"/>
    <w:rsid w:val="0023414B"/>
    <w:rsid w:val="002351AA"/>
    <w:rsid w:val="0023527E"/>
    <w:rsid w:val="002359DE"/>
    <w:rsid w:val="00235A7A"/>
    <w:rsid w:val="00235B62"/>
    <w:rsid w:val="00235D56"/>
    <w:rsid w:val="00236A67"/>
    <w:rsid w:val="00236B92"/>
    <w:rsid w:val="0023793A"/>
    <w:rsid w:val="0024019A"/>
    <w:rsid w:val="002411CC"/>
    <w:rsid w:val="00241230"/>
    <w:rsid w:val="00242324"/>
    <w:rsid w:val="00243772"/>
    <w:rsid w:val="00243DD4"/>
    <w:rsid w:val="00245592"/>
    <w:rsid w:val="002458AE"/>
    <w:rsid w:val="0024614C"/>
    <w:rsid w:val="00247E61"/>
    <w:rsid w:val="0025047A"/>
    <w:rsid w:val="00250C22"/>
    <w:rsid w:val="00250DE2"/>
    <w:rsid w:val="00251D58"/>
    <w:rsid w:val="002520F5"/>
    <w:rsid w:val="00252234"/>
    <w:rsid w:val="002526B6"/>
    <w:rsid w:val="002526F1"/>
    <w:rsid w:val="00253516"/>
    <w:rsid w:val="00253E57"/>
    <w:rsid w:val="00254225"/>
    <w:rsid w:val="002543DE"/>
    <w:rsid w:val="002548C6"/>
    <w:rsid w:val="00254CF2"/>
    <w:rsid w:val="00255355"/>
    <w:rsid w:val="002562AB"/>
    <w:rsid w:val="00256FAC"/>
    <w:rsid w:val="00257721"/>
    <w:rsid w:val="002577B2"/>
    <w:rsid w:val="00257C6B"/>
    <w:rsid w:val="00260402"/>
    <w:rsid w:val="00260B85"/>
    <w:rsid w:val="00261420"/>
    <w:rsid w:val="0026168F"/>
    <w:rsid w:val="00261E76"/>
    <w:rsid w:val="00262125"/>
    <w:rsid w:val="0026245A"/>
    <w:rsid w:val="00262F93"/>
    <w:rsid w:val="0026321F"/>
    <w:rsid w:val="002637FE"/>
    <w:rsid w:val="00263C6E"/>
    <w:rsid w:val="00263D31"/>
    <w:rsid w:val="0026411C"/>
    <w:rsid w:val="00264208"/>
    <w:rsid w:val="0026424A"/>
    <w:rsid w:val="00264811"/>
    <w:rsid w:val="002649FB"/>
    <w:rsid w:val="00264AFE"/>
    <w:rsid w:val="00264DFA"/>
    <w:rsid w:val="0026580E"/>
    <w:rsid w:val="0026602F"/>
    <w:rsid w:val="00266567"/>
    <w:rsid w:val="002666B4"/>
    <w:rsid w:val="00266A0B"/>
    <w:rsid w:val="00266AAE"/>
    <w:rsid w:val="00266BCC"/>
    <w:rsid w:val="00266DF5"/>
    <w:rsid w:val="00266E47"/>
    <w:rsid w:val="0026741C"/>
    <w:rsid w:val="00267651"/>
    <w:rsid w:val="00267779"/>
    <w:rsid w:val="0027015E"/>
    <w:rsid w:val="00270B16"/>
    <w:rsid w:val="00270C11"/>
    <w:rsid w:val="00270D8C"/>
    <w:rsid w:val="00270DF5"/>
    <w:rsid w:val="00270E15"/>
    <w:rsid w:val="00271904"/>
    <w:rsid w:val="00271B04"/>
    <w:rsid w:val="00271E20"/>
    <w:rsid w:val="00271F0D"/>
    <w:rsid w:val="00272657"/>
    <w:rsid w:val="002729BF"/>
    <w:rsid w:val="00273471"/>
    <w:rsid w:val="00274A3B"/>
    <w:rsid w:val="002756C5"/>
    <w:rsid w:val="00275EA0"/>
    <w:rsid w:val="00275EA9"/>
    <w:rsid w:val="00275EAD"/>
    <w:rsid w:val="002760E2"/>
    <w:rsid w:val="002762EE"/>
    <w:rsid w:val="002769B0"/>
    <w:rsid w:val="00276DC2"/>
    <w:rsid w:val="00276FD5"/>
    <w:rsid w:val="00277224"/>
    <w:rsid w:val="00277ED4"/>
    <w:rsid w:val="00280C88"/>
    <w:rsid w:val="00280CFF"/>
    <w:rsid w:val="002810CC"/>
    <w:rsid w:val="00281E37"/>
    <w:rsid w:val="00281EA3"/>
    <w:rsid w:val="00281F12"/>
    <w:rsid w:val="00281FF4"/>
    <w:rsid w:val="002822AE"/>
    <w:rsid w:val="0028231E"/>
    <w:rsid w:val="002827DA"/>
    <w:rsid w:val="00282BCD"/>
    <w:rsid w:val="00282BF9"/>
    <w:rsid w:val="00282E1F"/>
    <w:rsid w:val="00282EBA"/>
    <w:rsid w:val="00283292"/>
    <w:rsid w:val="00283688"/>
    <w:rsid w:val="00283B76"/>
    <w:rsid w:val="00283E9B"/>
    <w:rsid w:val="00283EC4"/>
    <w:rsid w:val="0028412D"/>
    <w:rsid w:val="0028434F"/>
    <w:rsid w:val="0028464D"/>
    <w:rsid w:val="0028490A"/>
    <w:rsid w:val="00284952"/>
    <w:rsid w:val="0028499C"/>
    <w:rsid w:val="00284D31"/>
    <w:rsid w:val="00285B73"/>
    <w:rsid w:val="00285F59"/>
    <w:rsid w:val="00285F85"/>
    <w:rsid w:val="00286281"/>
    <w:rsid w:val="002865D9"/>
    <w:rsid w:val="0028672C"/>
    <w:rsid w:val="002869D0"/>
    <w:rsid w:val="002870F8"/>
    <w:rsid w:val="00287E78"/>
    <w:rsid w:val="00290094"/>
    <w:rsid w:val="002911F7"/>
    <w:rsid w:val="00291299"/>
    <w:rsid w:val="00291314"/>
    <w:rsid w:val="0029203E"/>
    <w:rsid w:val="00292DCF"/>
    <w:rsid w:val="00292E49"/>
    <w:rsid w:val="00292E4F"/>
    <w:rsid w:val="00292EA4"/>
    <w:rsid w:val="00292FEF"/>
    <w:rsid w:val="002930D1"/>
    <w:rsid w:val="00293925"/>
    <w:rsid w:val="00293D77"/>
    <w:rsid w:val="00293D8D"/>
    <w:rsid w:val="00294ED3"/>
    <w:rsid w:val="00294F7C"/>
    <w:rsid w:val="002953CC"/>
    <w:rsid w:val="0029621C"/>
    <w:rsid w:val="00296342"/>
    <w:rsid w:val="0029679D"/>
    <w:rsid w:val="00296957"/>
    <w:rsid w:val="002969DE"/>
    <w:rsid w:val="002A04B9"/>
    <w:rsid w:val="002A0A97"/>
    <w:rsid w:val="002A0BC6"/>
    <w:rsid w:val="002A0D7C"/>
    <w:rsid w:val="002A14C1"/>
    <w:rsid w:val="002A1B0D"/>
    <w:rsid w:val="002A22D5"/>
    <w:rsid w:val="002A25B4"/>
    <w:rsid w:val="002A279C"/>
    <w:rsid w:val="002A2C2C"/>
    <w:rsid w:val="002A2F4D"/>
    <w:rsid w:val="002A323A"/>
    <w:rsid w:val="002A407F"/>
    <w:rsid w:val="002A5465"/>
    <w:rsid w:val="002A5A87"/>
    <w:rsid w:val="002A5E06"/>
    <w:rsid w:val="002A5F6B"/>
    <w:rsid w:val="002A611C"/>
    <w:rsid w:val="002A6471"/>
    <w:rsid w:val="002A6AD8"/>
    <w:rsid w:val="002A72C5"/>
    <w:rsid w:val="002A7542"/>
    <w:rsid w:val="002B0179"/>
    <w:rsid w:val="002B02A2"/>
    <w:rsid w:val="002B0E5E"/>
    <w:rsid w:val="002B1CF1"/>
    <w:rsid w:val="002B1F46"/>
    <w:rsid w:val="002B2780"/>
    <w:rsid w:val="002B2B49"/>
    <w:rsid w:val="002B2BFC"/>
    <w:rsid w:val="002B2E47"/>
    <w:rsid w:val="002B2FA4"/>
    <w:rsid w:val="002B33DB"/>
    <w:rsid w:val="002B3433"/>
    <w:rsid w:val="002B3510"/>
    <w:rsid w:val="002B35B4"/>
    <w:rsid w:val="002B3AED"/>
    <w:rsid w:val="002B419E"/>
    <w:rsid w:val="002B41E5"/>
    <w:rsid w:val="002B431A"/>
    <w:rsid w:val="002B4681"/>
    <w:rsid w:val="002B5BAE"/>
    <w:rsid w:val="002B60C8"/>
    <w:rsid w:val="002B6A19"/>
    <w:rsid w:val="002B6CFA"/>
    <w:rsid w:val="002B7CFA"/>
    <w:rsid w:val="002C099A"/>
    <w:rsid w:val="002C2340"/>
    <w:rsid w:val="002C255C"/>
    <w:rsid w:val="002C2646"/>
    <w:rsid w:val="002C2AE8"/>
    <w:rsid w:val="002C3141"/>
    <w:rsid w:val="002C3321"/>
    <w:rsid w:val="002C3669"/>
    <w:rsid w:val="002C39EF"/>
    <w:rsid w:val="002C4A91"/>
    <w:rsid w:val="002C4C09"/>
    <w:rsid w:val="002C52FA"/>
    <w:rsid w:val="002C54FB"/>
    <w:rsid w:val="002C561D"/>
    <w:rsid w:val="002C5722"/>
    <w:rsid w:val="002C57FD"/>
    <w:rsid w:val="002C58D3"/>
    <w:rsid w:val="002C5CDC"/>
    <w:rsid w:val="002C6288"/>
    <w:rsid w:val="002C62F8"/>
    <w:rsid w:val="002C73DB"/>
    <w:rsid w:val="002C7775"/>
    <w:rsid w:val="002D1D27"/>
    <w:rsid w:val="002D2B64"/>
    <w:rsid w:val="002D31B1"/>
    <w:rsid w:val="002D4088"/>
    <w:rsid w:val="002D4226"/>
    <w:rsid w:val="002D42C4"/>
    <w:rsid w:val="002D4570"/>
    <w:rsid w:val="002D48E8"/>
    <w:rsid w:val="002D54C6"/>
    <w:rsid w:val="002D5AF9"/>
    <w:rsid w:val="002D6240"/>
    <w:rsid w:val="002D624D"/>
    <w:rsid w:val="002D6304"/>
    <w:rsid w:val="002D6CCC"/>
    <w:rsid w:val="002D78FE"/>
    <w:rsid w:val="002D7D94"/>
    <w:rsid w:val="002E04EC"/>
    <w:rsid w:val="002E1321"/>
    <w:rsid w:val="002E15B0"/>
    <w:rsid w:val="002E16D1"/>
    <w:rsid w:val="002E1719"/>
    <w:rsid w:val="002E1E2E"/>
    <w:rsid w:val="002E25CB"/>
    <w:rsid w:val="002E286D"/>
    <w:rsid w:val="002E3165"/>
    <w:rsid w:val="002E493C"/>
    <w:rsid w:val="002E5D57"/>
    <w:rsid w:val="002E6424"/>
    <w:rsid w:val="002E65B5"/>
    <w:rsid w:val="002E6FC5"/>
    <w:rsid w:val="002E7495"/>
    <w:rsid w:val="002E7783"/>
    <w:rsid w:val="002E7897"/>
    <w:rsid w:val="002E7FF1"/>
    <w:rsid w:val="002F069D"/>
    <w:rsid w:val="002F0EA6"/>
    <w:rsid w:val="002F0EBD"/>
    <w:rsid w:val="002F121C"/>
    <w:rsid w:val="002F1399"/>
    <w:rsid w:val="002F15E2"/>
    <w:rsid w:val="002F185E"/>
    <w:rsid w:val="002F1B51"/>
    <w:rsid w:val="002F212C"/>
    <w:rsid w:val="002F250D"/>
    <w:rsid w:val="002F2C78"/>
    <w:rsid w:val="002F35C7"/>
    <w:rsid w:val="002F3782"/>
    <w:rsid w:val="002F442A"/>
    <w:rsid w:val="002F4B50"/>
    <w:rsid w:val="002F51FD"/>
    <w:rsid w:val="002F53BB"/>
    <w:rsid w:val="002F591B"/>
    <w:rsid w:val="002F6510"/>
    <w:rsid w:val="002F7267"/>
    <w:rsid w:val="002F7273"/>
    <w:rsid w:val="002F7510"/>
    <w:rsid w:val="002F7953"/>
    <w:rsid w:val="002F7A88"/>
    <w:rsid w:val="002F7ADC"/>
    <w:rsid w:val="0030018A"/>
    <w:rsid w:val="00300BB2"/>
    <w:rsid w:val="00300C94"/>
    <w:rsid w:val="003023BD"/>
    <w:rsid w:val="0030272F"/>
    <w:rsid w:val="00302B86"/>
    <w:rsid w:val="003036F0"/>
    <w:rsid w:val="00303BE1"/>
    <w:rsid w:val="00304110"/>
    <w:rsid w:val="00304CFC"/>
    <w:rsid w:val="00305EBD"/>
    <w:rsid w:val="003063E5"/>
    <w:rsid w:val="00306DE4"/>
    <w:rsid w:val="003073D1"/>
    <w:rsid w:val="0030749B"/>
    <w:rsid w:val="00307C7C"/>
    <w:rsid w:val="00307ED4"/>
    <w:rsid w:val="003101D3"/>
    <w:rsid w:val="003101F1"/>
    <w:rsid w:val="003105AE"/>
    <w:rsid w:val="0031073D"/>
    <w:rsid w:val="00310B72"/>
    <w:rsid w:val="00310EB9"/>
    <w:rsid w:val="00311326"/>
    <w:rsid w:val="003114C2"/>
    <w:rsid w:val="0031288A"/>
    <w:rsid w:val="00312B6F"/>
    <w:rsid w:val="00312B80"/>
    <w:rsid w:val="00313225"/>
    <w:rsid w:val="00313675"/>
    <w:rsid w:val="00313D27"/>
    <w:rsid w:val="00313E56"/>
    <w:rsid w:val="003146C5"/>
    <w:rsid w:val="003149AB"/>
    <w:rsid w:val="00314A50"/>
    <w:rsid w:val="00314B58"/>
    <w:rsid w:val="00314FAF"/>
    <w:rsid w:val="00314FB7"/>
    <w:rsid w:val="0031529B"/>
    <w:rsid w:val="00315461"/>
    <w:rsid w:val="0031682C"/>
    <w:rsid w:val="00316E99"/>
    <w:rsid w:val="00316EFA"/>
    <w:rsid w:val="00317914"/>
    <w:rsid w:val="00317C68"/>
    <w:rsid w:val="00320CD2"/>
    <w:rsid w:val="003217F2"/>
    <w:rsid w:val="00322189"/>
    <w:rsid w:val="00322C55"/>
    <w:rsid w:val="003234A2"/>
    <w:rsid w:val="00323753"/>
    <w:rsid w:val="003238FF"/>
    <w:rsid w:val="00323B7F"/>
    <w:rsid w:val="00323F25"/>
    <w:rsid w:val="00324149"/>
    <w:rsid w:val="00324674"/>
    <w:rsid w:val="00324E71"/>
    <w:rsid w:val="003250E4"/>
    <w:rsid w:val="00325A99"/>
    <w:rsid w:val="0032606D"/>
    <w:rsid w:val="00326265"/>
    <w:rsid w:val="003263FA"/>
    <w:rsid w:val="003268BF"/>
    <w:rsid w:val="00326D1F"/>
    <w:rsid w:val="00327122"/>
    <w:rsid w:val="003272E2"/>
    <w:rsid w:val="003273B6"/>
    <w:rsid w:val="003273DD"/>
    <w:rsid w:val="00327967"/>
    <w:rsid w:val="003300F9"/>
    <w:rsid w:val="00330435"/>
    <w:rsid w:val="003309EC"/>
    <w:rsid w:val="00330FC0"/>
    <w:rsid w:val="00331A9F"/>
    <w:rsid w:val="00331BC2"/>
    <w:rsid w:val="00331C2B"/>
    <w:rsid w:val="0033210E"/>
    <w:rsid w:val="003322B9"/>
    <w:rsid w:val="003325BE"/>
    <w:rsid w:val="00332665"/>
    <w:rsid w:val="00332676"/>
    <w:rsid w:val="00332DE1"/>
    <w:rsid w:val="00333385"/>
    <w:rsid w:val="00333443"/>
    <w:rsid w:val="003335FF"/>
    <w:rsid w:val="00333879"/>
    <w:rsid w:val="0033399C"/>
    <w:rsid w:val="00333CFE"/>
    <w:rsid w:val="0033408E"/>
    <w:rsid w:val="003341E6"/>
    <w:rsid w:val="003352AA"/>
    <w:rsid w:val="00335AFA"/>
    <w:rsid w:val="00335B69"/>
    <w:rsid w:val="00335C5D"/>
    <w:rsid w:val="00336339"/>
    <w:rsid w:val="00336B64"/>
    <w:rsid w:val="00336C92"/>
    <w:rsid w:val="003372DC"/>
    <w:rsid w:val="0033747D"/>
    <w:rsid w:val="00337A9A"/>
    <w:rsid w:val="00337B43"/>
    <w:rsid w:val="00337D2E"/>
    <w:rsid w:val="00340B08"/>
    <w:rsid w:val="00341406"/>
    <w:rsid w:val="00342B37"/>
    <w:rsid w:val="00343AB1"/>
    <w:rsid w:val="00343CC1"/>
    <w:rsid w:val="00343EA7"/>
    <w:rsid w:val="00343FEF"/>
    <w:rsid w:val="003441B6"/>
    <w:rsid w:val="003442C9"/>
    <w:rsid w:val="00344EE6"/>
    <w:rsid w:val="00345041"/>
    <w:rsid w:val="003455AA"/>
    <w:rsid w:val="003458D7"/>
    <w:rsid w:val="00345901"/>
    <w:rsid w:val="003463E8"/>
    <w:rsid w:val="00346443"/>
    <w:rsid w:val="00346488"/>
    <w:rsid w:val="0034664C"/>
    <w:rsid w:val="00346661"/>
    <w:rsid w:val="0034670F"/>
    <w:rsid w:val="00346A2D"/>
    <w:rsid w:val="00346AD5"/>
    <w:rsid w:val="00346BE2"/>
    <w:rsid w:val="00346ECE"/>
    <w:rsid w:val="00347250"/>
    <w:rsid w:val="003475EB"/>
    <w:rsid w:val="003478A4"/>
    <w:rsid w:val="003479D4"/>
    <w:rsid w:val="003501BF"/>
    <w:rsid w:val="003501DE"/>
    <w:rsid w:val="00351820"/>
    <w:rsid w:val="00352039"/>
    <w:rsid w:val="00352125"/>
    <w:rsid w:val="00353FA8"/>
    <w:rsid w:val="0035468D"/>
    <w:rsid w:val="003554B7"/>
    <w:rsid w:val="00355CEA"/>
    <w:rsid w:val="0035607B"/>
    <w:rsid w:val="00357069"/>
    <w:rsid w:val="0035722C"/>
    <w:rsid w:val="003576E0"/>
    <w:rsid w:val="00357A2D"/>
    <w:rsid w:val="00357D0B"/>
    <w:rsid w:val="0036058F"/>
    <w:rsid w:val="00361304"/>
    <w:rsid w:val="00361467"/>
    <w:rsid w:val="003619CF"/>
    <w:rsid w:val="00361DBB"/>
    <w:rsid w:val="00361FE1"/>
    <w:rsid w:val="003623B0"/>
    <w:rsid w:val="003624A9"/>
    <w:rsid w:val="003624DE"/>
    <w:rsid w:val="003626C1"/>
    <w:rsid w:val="003628BC"/>
    <w:rsid w:val="00363198"/>
    <w:rsid w:val="00364561"/>
    <w:rsid w:val="003646A1"/>
    <w:rsid w:val="003647E0"/>
    <w:rsid w:val="00364DC0"/>
    <w:rsid w:val="00364E29"/>
    <w:rsid w:val="00366864"/>
    <w:rsid w:val="00366927"/>
    <w:rsid w:val="0036719B"/>
    <w:rsid w:val="003675C2"/>
    <w:rsid w:val="003677C0"/>
    <w:rsid w:val="00367BB0"/>
    <w:rsid w:val="00367ED4"/>
    <w:rsid w:val="00370663"/>
    <w:rsid w:val="003707C5"/>
    <w:rsid w:val="00371631"/>
    <w:rsid w:val="003718B5"/>
    <w:rsid w:val="00372142"/>
    <w:rsid w:val="003722D5"/>
    <w:rsid w:val="00372327"/>
    <w:rsid w:val="00372579"/>
    <w:rsid w:val="003726FF"/>
    <w:rsid w:val="00372DE4"/>
    <w:rsid w:val="00373881"/>
    <w:rsid w:val="0037409A"/>
    <w:rsid w:val="00374151"/>
    <w:rsid w:val="00374513"/>
    <w:rsid w:val="0037468C"/>
    <w:rsid w:val="00375051"/>
    <w:rsid w:val="003751B1"/>
    <w:rsid w:val="00375B28"/>
    <w:rsid w:val="00375B84"/>
    <w:rsid w:val="00375C93"/>
    <w:rsid w:val="0037608F"/>
    <w:rsid w:val="00377130"/>
    <w:rsid w:val="00377816"/>
    <w:rsid w:val="00377D53"/>
    <w:rsid w:val="003800FD"/>
    <w:rsid w:val="00380D39"/>
    <w:rsid w:val="00380EEC"/>
    <w:rsid w:val="00381063"/>
    <w:rsid w:val="003813D0"/>
    <w:rsid w:val="00381B91"/>
    <w:rsid w:val="00382282"/>
    <w:rsid w:val="00382352"/>
    <w:rsid w:val="00382AF5"/>
    <w:rsid w:val="00382EE5"/>
    <w:rsid w:val="003839B1"/>
    <w:rsid w:val="00384C7F"/>
    <w:rsid w:val="003851D2"/>
    <w:rsid w:val="003859CF"/>
    <w:rsid w:val="00385C53"/>
    <w:rsid w:val="00387581"/>
    <w:rsid w:val="00387682"/>
    <w:rsid w:val="00387C9B"/>
    <w:rsid w:val="0039000F"/>
    <w:rsid w:val="003905CF"/>
    <w:rsid w:val="00390655"/>
    <w:rsid w:val="00390D64"/>
    <w:rsid w:val="0039109A"/>
    <w:rsid w:val="003922FD"/>
    <w:rsid w:val="0039274F"/>
    <w:rsid w:val="00392D14"/>
    <w:rsid w:val="00393C51"/>
    <w:rsid w:val="00393C5C"/>
    <w:rsid w:val="00393CF1"/>
    <w:rsid w:val="00393E4F"/>
    <w:rsid w:val="003944DB"/>
    <w:rsid w:val="00394F42"/>
    <w:rsid w:val="00395C65"/>
    <w:rsid w:val="0039763E"/>
    <w:rsid w:val="00397AA0"/>
    <w:rsid w:val="003A0416"/>
    <w:rsid w:val="003A0DCB"/>
    <w:rsid w:val="003A186B"/>
    <w:rsid w:val="003A1E7B"/>
    <w:rsid w:val="003A2E58"/>
    <w:rsid w:val="003A2F09"/>
    <w:rsid w:val="003A3101"/>
    <w:rsid w:val="003A3A76"/>
    <w:rsid w:val="003A4B20"/>
    <w:rsid w:val="003A5928"/>
    <w:rsid w:val="003A5EE5"/>
    <w:rsid w:val="003A62DC"/>
    <w:rsid w:val="003A637B"/>
    <w:rsid w:val="003A6A98"/>
    <w:rsid w:val="003A6F48"/>
    <w:rsid w:val="003A72AB"/>
    <w:rsid w:val="003A7366"/>
    <w:rsid w:val="003A7714"/>
    <w:rsid w:val="003B0408"/>
    <w:rsid w:val="003B0807"/>
    <w:rsid w:val="003B0B44"/>
    <w:rsid w:val="003B13B2"/>
    <w:rsid w:val="003B1507"/>
    <w:rsid w:val="003B1CA1"/>
    <w:rsid w:val="003B25FD"/>
    <w:rsid w:val="003B2607"/>
    <w:rsid w:val="003B3FE6"/>
    <w:rsid w:val="003B48F7"/>
    <w:rsid w:val="003B4A0D"/>
    <w:rsid w:val="003B5219"/>
    <w:rsid w:val="003B5639"/>
    <w:rsid w:val="003B567A"/>
    <w:rsid w:val="003B5D84"/>
    <w:rsid w:val="003B5E6D"/>
    <w:rsid w:val="003B5F98"/>
    <w:rsid w:val="003B5FBA"/>
    <w:rsid w:val="003B7172"/>
    <w:rsid w:val="003C146C"/>
    <w:rsid w:val="003C189C"/>
    <w:rsid w:val="003C1C4B"/>
    <w:rsid w:val="003C33FA"/>
    <w:rsid w:val="003C345B"/>
    <w:rsid w:val="003C3492"/>
    <w:rsid w:val="003C38A3"/>
    <w:rsid w:val="003C392E"/>
    <w:rsid w:val="003C3962"/>
    <w:rsid w:val="003C3BCF"/>
    <w:rsid w:val="003C3D5E"/>
    <w:rsid w:val="003C3FD9"/>
    <w:rsid w:val="003C50E8"/>
    <w:rsid w:val="003C518D"/>
    <w:rsid w:val="003C59BD"/>
    <w:rsid w:val="003C5CEB"/>
    <w:rsid w:val="003C5FD7"/>
    <w:rsid w:val="003C6A23"/>
    <w:rsid w:val="003C6F70"/>
    <w:rsid w:val="003C757E"/>
    <w:rsid w:val="003C7F74"/>
    <w:rsid w:val="003D08CC"/>
    <w:rsid w:val="003D12B2"/>
    <w:rsid w:val="003D145E"/>
    <w:rsid w:val="003D1B62"/>
    <w:rsid w:val="003D1D6D"/>
    <w:rsid w:val="003D2672"/>
    <w:rsid w:val="003D2B39"/>
    <w:rsid w:val="003D2D44"/>
    <w:rsid w:val="003D2E4C"/>
    <w:rsid w:val="003D2EEE"/>
    <w:rsid w:val="003D368B"/>
    <w:rsid w:val="003D3E83"/>
    <w:rsid w:val="003D423B"/>
    <w:rsid w:val="003D4387"/>
    <w:rsid w:val="003D53B9"/>
    <w:rsid w:val="003D5606"/>
    <w:rsid w:val="003D58A4"/>
    <w:rsid w:val="003D5CC2"/>
    <w:rsid w:val="003D5EDF"/>
    <w:rsid w:val="003D62A6"/>
    <w:rsid w:val="003D6C5A"/>
    <w:rsid w:val="003D6E8A"/>
    <w:rsid w:val="003D6F99"/>
    <w:rsid w:val="003D759B"/>
    <w:rsid w:val="003D79B5"/>
    <w:rsid w:val="003D7DBE"/>
    <w:rsid w:val="003E01F8"/>
    <w:rsid w:val="003E0309"/>
    <w:rsid w:val="003E05CB"/>
    <w:rsid w:val="003E11D3"/>
    <w:rsid w:val="003E140D"/>
    <w:rsid w:val="003E14A3"/>
    <w:rsid w:val="003E1519"/>
    <w:rsid w:val="003E192E"/>
    <w:rsid w:val="003E2ED0"/>
    <w:rsid w:val="003E3D6C"/>
    <w:rsid w:val="003E4010"/>
    <w:rsid w:val="003E404B"/>
    <w:rsid w:val="003E45A1"/>
    <w:rsid w:val="003E4B9E"/>
    <w:rsid w:val="003E5572"/>
    <w:rsid w:val="003E57C3"/>
    <w:rsid w:val="003E58FD"/>
    <w:rsid w:val="003E6A12"/>
    <w:rsid w:val="003E6AF5"/>
    <w:rsid w:val="003E70DA"/>
    <w:rsid w:val="003E7833"/>
    <w:rsid w:val="003E7CE1"/>
    <w:rsid w:val="003F068E"/>
    <w:rsid w:val="003F09D2"/>
    <w:rsid w:val="003F0B2F"/>
    <w:rsid w:val="003F101A"/>
    <w:rsid w:val="003F1084"/>
    <w:rsid w:val="003F297A"/>
    <w:rsid w:val="003F2D16"/>
    <w:rsid w:val="003F3804"/>
    <w:rsid w:val="003F3811"/>
    <w:rsid w:val="003F4249"/>
    <w:rsid w:val="003F45E7"/>
    <w:rsid w:val="003F46DE"/>
    <w:rsid w:val="003F4E62"/>
    <w:rsid w:val="003F5319"/>
    <w:rsid w:val="003F62B3"/>
    <w:rsid w:val="003F63FF"/>
    <w:rsid w:val="003F661B"/>
    <w:rsid w:val="003F67E9"/>
    <w:rsid w:val="003F6818"/>
    <w:rsid w:val="003F685E"/>
    <w:rsid w:val="003F6980"/>
    <w:rsid w:val="003F69E6"/>
    <w:rsid w:val="003F6B05"/>
    <w:rsid w:val="003F75CB"/>
    <w:rsid w:val="003F78CC"/>
    <w:rsid w:val="003F7EDC"/>
    <w:rsid w:val="004003C5"/>
    <w:rsid w:val="0040080F"/>
    <w:rsid w:val="0040099E"/>
    <w:rsid w:val="00400FA2"/>
    <w:rsid w:val="00401385"/>
    <w:rsid w:val="00401B3A"/>
    <w:rsid w:val="00401DB2"/>
    <w:rsid w:val="004023B9"/>
    <w:rsid w:val="004027CD"/>
    <w:rsid w:val="004028A5"/>
    <w:rsid w:val="004029B8"/>
    <w:rsid w:val="00403246"/>
    <w:rsid w:val="004033E0"/>
    <w:rsid w:val="0040370B"/>
    <w:rsid w:val="0040399B"/>
    <w:rsid w:val="004042B1"/>
    <w:rsid w:val="00404580"/>
    <w:rsid w:val="0040469E"/>
    <w:rsid w:val="004059F4"/>
    <w:rsid w:val="00405E7F"/>
    <w:rsid w:val="00406874"/>
    <w:rsid w:val="00407153"/>
    <w:rsid w:val="00407928"/>
    <w:rsid w:val="00407994"/>
    <w:rsid w:val="00410CB4"/>
    <w:rsid w:val="004110F4"/>
    <w:rsid w:val="00411A8A"/>
    <w:rsid w:val="00411E79"/>
    <w:rsid w:val="0041229E"/>
    <w:rsid w:val="00412C26"/>
    <w:rsid w:val="00412D40"/>
    <w:rsid w:val="00413636"/>
    <w:rsid w:val="00413CCD"/>
    <w:rsid w:val="00413D4C"/>
    <w:rsid w:val="0041432B"/>
    <w:rsid w:val="004146C2"/>
    <w:rsid w:val="00414943"/>
    <w:rsid w:val="00414AF2"/>
    <w:rsid w:val="004151D5"/>
    <w:rsid w:val="0041589B"/>
    <w:rsid w:val="00415E7D"/>
    <w:rsid w:val="00415EAC"/>
    <w:rsid w:val="0041604B"/>
    <w:rsid w:val="00416653"/>
    <w:rsid w:val="00416994"/>
    <w:rsid w:val="00416F47"/>
    <w:rsid w:val="004175B6"/>
    <w:rsid w:val="00417F22"/>
    <w:rsid w:val="00420DE8"/>
    <w:rsid w:val="0042101D"/>
    <w:rsid w:val="00421979"/>
    <w:rsid w:val="004224AC"/>
    <w:rsid w:val="00422618"/>
    <w:rsid w:val="0042320C"/>
    <w:rsid w:val="00423396"/>
    <w:rsid w:val="00423A3F"/>
    <w:rsid w:val="00424618"/>
    <w:rsid w:val="00424650"/>
    <w:rsid w:val="00425075"/>
    <w:rsid w:val="004256FB"/>
    <w:rsid w:val="00425781"/>
    <w:rsid w:val="004257A5"/>
    <w:rsid w:val="004259DF"/>
    <w:rsid w:val="00425B54"/>
    <w:rsid w:val="00426FDF"/>
    <w:rsid w:val="00427513"/>
    <w:rsid w:val="00427B5B"/>
    <w:rsid w:val="00427BCF"/>
    <w:rsid w:val="00430764"/>
    <w:rsid w:val="00431771"/>
    <w:rsid w:val="00431980"/>
    <w:rsid w:val="00431BDE"/>
    <w:rsid w:val="00432155"/>
    <w:rsid w:val="004323D0"/>
    <w:rsid w:val="0043296B"/>
    <w:rsid w:val="00433DDE"/>
    <w:rsid w:val="00433E00"/>
    <w:rsid w:val="0043444F"/>
    <w:rsid w:val="00435BF5"/>
    <w:rsid w:val="00435E5B"/>
    <w:rsid w:val="004364B7"/>
    <w:rsid w:val="00436DB3"/>
    <w:rsid w:val="00437F1A"/>
    <w:rsid w:val="004407AA"/>
    <w:rsid w:val="00441230"/>
    <w:rsid w:val="00441468"/>
    <w:rsid w:val="00441D33"/>
    <w:rsid w:val="00441D36"/>
    <w:rsid w:val="00441FD4"/>
    <w:rsid w:val="004428E2"/>
    <w:rsid w:val="00442EE3"/>
    <w:rsid w:val="0044354C"/>
    <w:rsid w:val="0044432A"/>
    <w:rsid w:val="00445352"/>
    <w:rsid w:val="0044548E"/>
    <w:rsid w:val="00445D28"/>
    <w:rsid w:val="004462B7"/>
    <w:rsid w:val="004462D6"/>
    <w:rsid w:val="0044641B"/>
    <w:rsid w:val="00446BFD"/>
    <w:rsid w:val="00446D48"/>
    <w:rsid w:val="00447583"/>
    <w:rsid w:val="00447710"/>
    <w:rsid w:val="004500BC"/>
    <w:rsid w:val="00450E53"/>
    <w:rsid w:val="00451591"/>
    <w:rsid w:val="00451592"/>
    <w:rsid w:val="00451779"/>
    <w:rsid w:val="00451CAA"/>
    <w:rsid w:val="0045369B"/>
    <w:rsid w:val="00454010"/>
    <w:rsid w:val="00454393"/>
    <w:rsid w:val="004547B3"/>
    <w:rsid w:val="00454A3A"/>
    <w:rsid w:val="00455102"/>
    <w:rsid w:val="00455477"/>
    <w:rsid w:val="00455AE4"/>
    <w:rsid w:val="0045645C"/>
    <w:rsid w:val="00456618"/>
    <w:rsid w:val="0045671A"/>
    <w:rsid w:val="00456C1D"/>
    <w:rsid w:val="00456EEF"/>
    <w:rsid w:val="00460487"/>
    <w:rsid w:val="00460703"/>
    <w:rsid w:val="0046100B"/>
    <w:rsid w:val="004611B8"/>
    <w:rsid w:val="004611D3"/>
    <w:rsid w:val="00461791"/>
    <w:rsid w:val="00461A25"/>
    <w:rsid w:val="00461A73"/>
    <w:rsid w:val="00461EDF"/>
    <w:rsid w:val="004626F0"/>
    <w:rsid w:val="00462A11"/>
    <w:rsid w:val="00462C13"/>
    <w:rsid w:val="00462DB7"/>
    <w:rsid w:val="00462EA9"/>
    <w:rsid w:val="004631FD"/>
    <w:rsid w:val="0046332B"/>
    <w:rsid w:val="00463824"/>
    <w:rsid w:val="0046387E"/>
    <w:rsid w:val="00464422"/>
    <w:rsid w:val="00464AEF"/>
    <w:rsid w:val="00464D57"/>
    <w:rsid w:val="00464FFA"/>
    <w:rsid w:val="00465657"/>
    <w:rsid w:val="00465A86"/>
    <w:rsid w:val="00465C74"/>
    <w:rsid w:val="00465ED1"/>
    <w:rsid w:val="00466685"/>
    <w:rsid w:val="00466D4D"/>
    <w:rsid w:val="00466E61"/>
    <w:rsid w:val="00467332"/>
    <w:rsid w:val="0046757E"/>
    <w:rsid w:val="00467893"/>
    <w:rsid w:val="00467B3F"/>
    <w:rsid w:val="004706BB"/>
    <w:rsid w:val="0047098B"/>
    <w:rsid w:val="00470996"/>
    <w:rsid w:val="0047159F"/>
    <w:rsid w:val="00471B35"/>
    <w:rsid w:val="00472142"/>
    <w:rsid w:val="0047219B"/>
    <w:rsid w:val="004725C3"/>
    <w:rsid w:val="00472ABF"/>
    <w:rsid w:val="00473024"/>
    <w:rsid w:val="004732EF"/>
    <w:rsid w:val="004733B9"/>
    <w:rsid w:val="00473D1D"/>
    <w:rsid w:val="00473D4D"/>
    <w:rsid w:val="004748C8"/>
    <w:rsid w:val="00476A05"/>
    <w:rsid w:val="00476D5B"/>
    <w:rsid w:val="00480009"/>
    <w:rsid w:val="00480A65"/>
    <w:rsid w:val="00480DC2"/>
    <w:rsid w:val="00481A6A"/>
    <w:rsid w:val="00481D03"/>
    <w:rsid w:val="00483D1B"/>
    <w:rsid w:val="00483D5D"/>
    <w:rsid w:val="004844F9"/>
    <w:rsid w:val="00486604"/>
    <w:rsid w:val="00486608"/>
    <w:rsid w:val="004866B6"/>
    <w:rsid w:val="00486AB7"/>
    <w:rsid w:val="00487A07"/>
    <w:rsid w:val="00490E7C"/>
    <w:rsid w:val="004911E2"/>
    <w:rsid w:val="00491773"/>
    <w:rsid w:val="00491EC8"/>
    <w:rsid w:val="00492207"/>
    <w:rsid w:val="00492252"/>
    <w:rsid w:val="00492596"/>
    <w:rsid w:val="00493274"/>
    <w:rsid w:val="00493D8C"/>
    <w:rsid w:val="00494703"/>
    <w:rsid w:val="00494766"/>
    <w:rsid w:val="00494962"/>
    <w:rsid w:val="00494A7A"/>
    <w:rsid w:val="00495046"/>
    <w:rsid w:val="004956C3"/>
    <w:rsid w:val="00496463"/>
    <w:rsid w:val="00496CE4"/>
    <w:rsid w:val="00496D5E"/>
    <w:rsid w:val="00496E18"/>
    <w:rsid w:val="0049765D"/>
    <w:rsid w:val="00497F80"/>
    <w:rsid w:val="004A0694"/>
    <w:rsid w:val="004A1098"/>
    <w:rsid w:val="004A1547"/>
    <w:rsid w:val="004A15F2"/>
    <w:rsid w:val="004A1ADB"/>
    <w:rsid w:val="004A2B6D"/>
    <w:rsid w:val="004A2EE7"/>
    <w:rsid w:val="004A2FA1"/>
    <w:rsid w:val="004A2FCD"/>
    <w:rsid w:val="004A320D"/>
    <w:rsid w:val="004A4776"/>
    <w:rsid w:val="004A4A24"/>
    <w:rsid w:val="004A4BDC"/>
    <w:rsid w:val="004A5278"/>
    <w:rsid w:val="004A6014"/>
    <w:rsid w:val="004A69EC"/>
    <w:rsid w:val="004A7168"/>
    <w:rsid w:val="004A7985"/>
    <w:rsid w:val="004A7DE3"/>
    <w:rsid w:val="004B02F1"/>
    <w:rsid w:val="004B0D4B"/>
    <w:rsid w:val="004B16E1"/>
    <w:rsid w:val="004B1ADF"/>
    <w:rsid w:val="004B232B"/>
    <w:rsid w:val="004B26AE"/>
    <w:rsid w:val="004B29C7"/>
    <w:rsid w:val="004B301A"/>
    <w:rsid w:val="004B336F"/>
    <w:rsid w:val="004B421C"/>
    <w:rsid w:val="004B4561"/>
    <w:rsid w:val="004B6015"/>
    <w:rsid w:val="004B6981"/>
    <w:rsid w:val="004B6BA1"/>
    <w:rsid w:val="004B794B"/>
    <w:rsid w:val="004B794D"/>
    <w:rsid w:val="004C02F0"/>
    <w:rsid w:val="004C039C"/>
    <w:rsid w:val="004C061C"/>
    <w:rsid w:val="004C069B"/>
    <w:rsid w:val="004C0A04"/>
    <w:rsid w:val="004C0BCD"/>
    <w:rsid w:val="004C0F6E"/>
    <w:rsid w:val="004C17E4"/>
    <w:rsid w:val="004C1865"/>
    <w:rsid w:val="004C1C33"/>
    <w:rsid w:val="004C2171"/>
    <w:rsid w:val="004C283C"/>
    <w:rsid w:val="004C2A2D"/>
    <w:rsid w:val="004C327E"/>
    <w:rsid w:val="004C458F"/>
    <w:rsid w:val="004C45DF"/>
    <w:rsid w:val="004C4B38"/>
    <w:rsid w:val="004C51CF"/>
    <w:rsid w:val="004C5E68"/>
    <w:rsid w:val="004C5EE0"/>
    <w:rsid w:val="004C6942"/>
    <w:rsid w:val="004C6B5A"/>
    <w:rsid w:val="004C70E4"/>
    <w:rsid w:val="004C7366"/>
    <w:rsid w:val="004C7401"/>
    <w:rsid w:val="004C7F2E"/>
    <w:rsid w:val="004D02D5"/>
    <w:rsid w:val="004D120E"/>
    <w:rsid w:val="004D1599"/>
    <w:rsid w:val="004D1864"/>
    <w:rsid w:val="004D18CD"/>
    <w:rsid w:val="004D1CD5"/>
    <w:rsid w:val="004D1D80"/>
    <w:rsid w:val="004D27A5"/>
    <w:rsid w:val="004D3324"/>
    <w:rsid w:val="004D3C42"/>
    <w:rsid w:val="004D3FC3"/>
    <w:rsid w:val="004D4315"/>
    <w:rsid w:val="004D48A4"/>
    <w:rsid w:val="004D4953"/>
    <w:rsid w:val="004D4BDC"/>
    <w:rsid w:val="004D53A3"/>
    <w:rsid w:val="004D5778"/>
    <w:rsid w:val="004D5912"/>
    <w:rsid w:val="004D71F6"/>
    <w:rsid w:val="004D7B82"/>
    <w:rsid w:val="004E01AA"/>
    <w:rsid w:val="004E11D4"/>
    <w:rsid w:val="004E13CE"/>
    <w:rsid w:val="004E15EE"/>
    <w:rsid w:val="004E2048"/>
    <w:rsid w:val="004E215F"/>
    <w:rsid w:val="004E28F2"/>
    <w:rsid w:val="004E292D"/>
    <w:rsid w:val="004E2BD8"/>
    <w:rsid w:val="004E2C13"/>
    <w:rsid w:val="004E35A4"/>
    <w:rsid w:val="004E379D"/>
    <w:rsid w:val="004E3914"/>
    <w:rsid w:val="004E3AB8"/>
    <w:rsid w:val="004E3B94"/>
    <w:rsid w:val="004E3C55"/>
    <w:rsid w:val="004E3F05"/>
    <w:rsid w:val="004E4068"/>
    <w:rsid w:val="004E421D"/>
    <w:rsid w:val="004E4368"/>
    <w:rsid w:val="004E4912"/>
    <w:rsid w:val="004E498D"/>
    <w:rsid w:val="004E5B71"/>
    <w:rsid w:val="004E5F2A"/>
    <w:rsid w:val="004E6093"/>
    <w:rsid w:val="004E630E"/>
    <w:rsid w:val="004E647D"/>
    <w:rsid w:val="004E67AD"/>
    <w:rsid w:val="004E6950"/>
    <w:rsid w:val="004E6A1E"/>
    <w:rsid w:val="004E6F88"/>
    <w:rsid w:val="004F023C"/>
    <w:rsid w:val="004F0C8F"/>
    <w:rsid w:val="004F0D06"/>
    <w:rsid w:val="004F0FB2"/>
    <w:rsid w:val="004F1B77"/>
    <w:rsid w:val="004F209A"/>
    <w:rsid w:val="004F233F"/>
    <w:rsid w:val="004F2FB1"/>
    <w:rsid w:val="004F38F4"/>
    <w:rsid w:val="004F3D87"/>
    <w:rsid w:val="004F4105"/>
    <w:rsid w:val="004F4290"/>
    <w:rsid w:val="004F43D1"/>
    <w:rsid w:val="004F46AB"/>
    <w:rsid w:val="004F475A"/>
    <w:rsid w:val="004F55A8"/>
    <w:rsid w:val="004F59B4"/>
    <w:rsid w:val="004F5A0E"/>
    <w:rsid w:val="004F70C8"/>
    <w:rsid w:val="004F711F"/>
    <w:rsid w:val="004F7CD6"/>
    <w:rsid w:val="0050006E"/>
    <w:rsid w:val="00500173"/>
    <w:rsid w:val="00500449"/>
    <w:rsid w:val="00500A7A"/>
    <w:rsid w:val="00500C5E"/>
    <w:rsid w:val="00500EF2"/>
    <w:rsid w:val="00501363"/>
    <w:rsid w:val="00501756"/>
    <w:rsid w:val="005017C3"/>
    <w:rsid w:val="00501C10"/>
    <w:rsid w:val="00501DA0"/>
    <w:rsid w:val="00502124"/>
    <w:rsid w:val="00502A96"/>
    <w:rsid w:val="00502F7E"/>
    <w:rsid w:val="00503DF9"/>
    <w:rsid w:val="005041AF"/>
    <w:rsid w:val="005041E7"/>
    <w:rsid w:val="00504A34"/>
    <w:rsid w:val="005054ED"/>
    <w:rsid w:val="00506304"/>
    <w:rsid w:val="00506DAE"/>
    <w:rsid w:val="005076E1"/>
    <w:rsid w:val="00507A91"/>
    <w:rsid w:val="00507EF5"/>
    <w:rsid w:val="00507F40"/>
    <w:rsid w:val="0051066D"/>
    <w:rsid w:val="00510A41"/>
    <w:rsid w:val="00511216"/>
    <w:rsid w:val="00511971"/>
    <w:rsid w:val="005123F4"/>
    <w:rsid w:val="00513646"/>
    <w:rsid w:val="005138DA"/>
    <w:rsid w:val="00513973"/>
    <w:rsid w:val="00513ABC"/>
    <w:rsid w:val="005143CA"/>
    <w:rsid w:val="0051486E"/>
    <w:rsid w:val="00514AD3"/>
    <w:rsid w:val="00514B37"/>
    <w:rsid w:val="00514CE1"/>
    <w:rsid w:val="005151B1"/>
    <w:rsid w:val="00515715"/>
    <w:rsid w:val="0051592A"/>
    <w:rsid w:val="005159A4"/>
    <w:rsid w:val="00515D85"/>
    <w:rsid w:val="00516813"/>
    <w:rsid w:val="00516A73"/>
    <w:rsid w:val="00517698"/>
    <w:rsid w:val="0051774D"/>
    <w:rsid w:val="00517DE5"/>
    <w:rsid w:val="005201E0"/>
    <w:rsid w:val="005205A4"/>
    <w:rsid w:val="00520B82"/>
    <w:rsid w:val="00520C04"/>
    <w:rsid w:val="00520D78"/>
    <w:rsid w:val="005217F7"/>
    <w:rsid w:val="00521E2A"/>
    <w:rsid w:val="00522D55"/>
    <w:rsid w:val="00522DC4"/>
    <w:rsid w:val="0052305C"/>
    <w:rsid w:val="005233F8"/>
    <w:rsid w:val="005239E5"/>
    <w:rsid w:val="00523DEF"/>
    <w:rsid w:val="00523FF8"/>
    <w:rsid w:val="00524464"/>
    <w:rsid w:val="00524A4A"/>
    <w:rsid w:val="00524A5F"/>
    <w:rsid w:val="00525418"/>
    <w:rsid w:val="0052550F"/>
    <w:rsid w:val="005260AF"/>
    <w:rsid w:val="00526A79"/>
    <w:rsid w:val="00526BDF"/>
    <w:rsid w:val="00526E73"/>
    <w:rsid w:val="00526F03"/>
    <w:rsid w:val="00527394"/>
    <w:rsid w:val="0052787A"/>
    <w:rsid w:val="00527BFB"/>
    <w:rsid w:val="00527C31"/>
    <w:rsid w:val="0053016F"/>
    <w:rsid w:val="0053058E"/>
    <w:rsid w:val="00531314"/>
    <w:rsid w:val="0053152C"/>
    <w:rsid w:val="005316D4"/>
    <w:rsid w:val="005318BB"/>
    <w:rsid w:val="00531AAE"/>
    <w:rsid w:val="00531CD4"/>
    <w:rsid w:val="00531EF5"/>
    <w:rsid w:val="00532020"/>
    <w:rsid w:val="0053298D"/>
    <w:rsid w:val="0053371A"/>
    <w:rsid w:val="005344D9"/>
    <w:rsid w:val="00534EB2"/>
    <w:rsid w:val="00534F80"/>
    <w:rsid w:val="005355B1"/>
    <w:rsid w:val="00535F65"/>
    <w:rsid w:val="005360BB"/>
    <w:rsid w:val="005360D6"/>
    <w:rsid w:val="005367F9"/>
    <w:rsid w:val="005375B5"/>
    <w:rsid w:val="0053763B"/>
    <w:rsid w:val="00537BB7"/>
    <w:rsid w:val="005404A1"/>
    <w:rsid w:val="00541D36"/>
    <w:rsid w:val="005421F8"/>
    <w:rsid w:val="00542489"/>
    <w:rsid w:val="00542CF6"/>
    <w:rsid w:val="00542D94"/>
    <w:rsid w:val="00542DFC"/>
    <w:rsid w:val="00544874"/>
    <w:rsid w:val="00544D97"/>
    <w:rsid w:val="00544E92"/>
    <w:rsid w:val="0054565B"/>
    <w:rsid w:val="00546AED"/>
    <w:rsid w:val="005471DB"/>
    <w:rsid w:val="0054747D"/>
    <w:rsid w:val="005474D6"/>
    <w:rsid w:val="00550B50"/>
    <w:rsid w:val="00550BFC"/>
    <w:rsid w:val="00550CB0"/>
    <w:rsid w:val="00551267"/>
    <w:rsid w:val="0055221B"/>
    <w:rsid w:val="005528E8"/>
    <w:rsid w:val="00553541"/>
    <w:rsid w:val="0055404B"/>
    <w:rsid w:val="00554449"/>
    <w:rsid w:val="00554C76"/>
    <w:rsid w:val="0055518C"/>
    <w:rsid w:val="005558A4"/>
    <w:rsid w:val="00555A4F"/>
    <w:rsid w:val="00555CB7"/>
    <w:rsid w:val="0055645B"/>
    <w:rsid w:val="00556858"/>
    <w:rsid w:val="00557027"/>
    <w:rsid w:val="00560095"/>
    <w:rsid w:val="005600E1"/>
    <w:rsid w:val="0056049D"/>
    <w:rsid w:val="00560657"/>
    <w:rsid w:val="005610F6"/>
    <w:rsid w:val="00561423"/>
    <w:rsid w:val="0056149E"/>
    <w:rsid w:val="00562746"/>
    <w:rsid w:val="005629BA"/>
    <w:rsid w:val="00563622"/>
    <w:rsid w:val="00563654"/>
    <w:rsid w:val="00563935"/>
    <w:rsid w:val="00563AE3"/>
    <w:rsid w:val="00563D5B"/>
    <w:rsid w:val="005640BB"/>
    <w:rsid w:val="0056473D"/>
    <w:rsid w:val="0056494F"/>
    <w:rsid w:val="00564C16"/>
    <w:rsid w:val="005653B4"/>
    <w:rsid w:val="00565DB5"/>
    <w:rsid w:val="00566C0A"/>
    <w:rsid w:val="005673BD"/>
    <w:rsid w:val="005676F0"/>
    <w:rsid w:val="00567AAF"/>
    <w:rsid w:val="00567B97"/>
    <w:rsid w:val="005700F0"/>
    <w:rsid w:val="005706A3"/>
    <w:rsid w:val="00570C69"/>
    <w:rsid w:val="00570EB5"/>
    <w:rsid w:val="00570F7D"/>
    <w:rsid w:val="0057251C"/>
    <w:rsid w:val="005728E5"/>
    <w:rsid w:val="00572B08"/>
    <w:rsid w:val="00572F88"/>
    <w:rsid w:val="0057308E"/>
    <w:rsid w:val="0057443E"/>
    <w:rsid w:val="00574D48"/>
    <w:rsid w:val="005753BF"/>
    <w:rsid w:val="005755A5"/>
    <w:rsid w:val="00575C52"/>
    <w:rsid w:val="00576569"/>
    <w:rsid w:val="00576A3B"/>
    <w:rsid w:val="00576BC8"/>
    <w:rsid w:val="00577066"/>
    <w:rsid w:val="00577108"/>
    <w:rsid w:val="00577271"/>
    <w:rsid w:val="005803FF"/>
    <w:rsid w:val="00580496"/>
    <w:rsid w:val="00580E7F"/>
    <w:rsid w:val="00581949"/>
    <w:rsid w:val="00582065"/>
    <w:rsid w:val="00582570"/>
    <w:rsid w:val="005826B2"/>
    <w:rsid w:val="00583055"/>
    <w:rsid w:val="00583126"/>
    <w:rsid w:val="0058337E"/>
    <w:rsid w:val="00583887"/>
    <w:rsid w:val="0058394E"/>
    <w:rsid w:val="00585521"/>
    <w:rsid w:val="005856F4"/>
    <w:rsid w:val="00585859"/>
    <w:rsid w:val="005861BE"/>
    <w:rsid w:val="0058648E"/>
    <w:rsid w:val="00586C49"/>
    <w:rsid w:val="00586C76"/>
    <w:rsid w:val="005874A1"/>
    <w:rsid w:val="005877DB"/>
    <w:rsid w:val="00587DBC"/>
    <w:rsid w:val="005900AF"/>
    <w:rsid w:val="005905FF"/>
    <w:rsid w:val="005906CB"/>
    <w:rsid w:val="005908A7"/>
    <w:rsid w:val="005909ED"/>
    <w:rsid w:val="00590ED4"/>
    <w:rsid w:val="00590F27"/>
    <w:rsid w:val="0059186F"/>
    <w:rsid w:val="00592247"/>
    <w:rsid w:val="00592983"/>
    <w:rsid w:val="00592B25"/>
    <w:rsid w:val="0059337A"/>
    <w:rsid w:val="00593D2E"/>
    <w:rsid w:val="00593E4C"/>
    <w:rsid w:val="00594500"/>
    <w:rsid w:val="0059479C"/>
    <w:rsid w:val="0059561C"/>
    <w:rsid w:val="00595891"/>
    <w:rsid w:val="00596C78"/>
    <w:rsid w:val="00596CB9"/>
    <w:rsid w:val="00596D7B"/>
    <w:rsid w:val="005973D9"/>
    <w:rsid w:val="00597652"/>
    <w:rsid w:val="00597AA1"/>
    <w:rsid w:val="00597FA9"/>
    <w:rsid w:val="005A0EEB"/>
    <w:rsid w:val="005A137E"/>
    <w:rsid w:val="005A13E8"/>
    <w:rsid w:val="005A16A2"/>
    <w:rsid w:val="005A1E47"/>
    <w:rsid w:val="005A1E7D"/>
    <w:rsid w:val="005A2305"/>
    <w:rsid w:val="005A2D31"/>
    <w:rsid w:val="005A3805"/>
    <w:rsid w:val="005A3ED9"/>
    <w:rsid w:val="005A4540"/>
    <w:rsid w:val="005A488E"/>
    <w:rsid w:val="005A4957"/>
    <w:rsid w:val="005A564A"/>
    <w:rsid w:val="005A5F04"/>
    <w:rsid w:val="005A706A"/>
    <w:rsid w:val="005A71B3"/>
    <w:rsid w:val="005A78C8"/>
    <w:rsid w:val="005A7989"/>
    <w:rsid w:val="005A7BB0"/>
    <w:rsid w:val="005A7E87"/>
    <w:rsid w:val="005B00BC"/>
    <w:rsid w:val="005B03CB"/>
    <w:rsid w:val="005B0AA3"/>
    <w:rsid w:val="005B20AC"/>
    <w:rsid w:val="005B2A25"/>
    <w:rsid w:val="005B307E"/>
    <w:rsid w:val="005B31B3"/>
    <w:rsid w:val="005B32CF"/>
    <w:rsid w:val="005B444E"/>
    <w:rsid w:val="005B5518"/>
    <w:rsid w:val="005B5730"/>
    <w:rsid w:val="005B5D27"/>
    <w:rsid w:val="005B6506"/>
    <w:rsid w:val="005B6847"/>
    <w:rsid w:val="005B6DC6"/>
    <w:rsid w:val="005C0B72"/>
    <w:rsid w:val="005C0CE1"/>
    <w:rsid w:val="005C0F82"/>
    <w:rsid w:val="005C1E58"/>
    <w:rsid w:val="005C22DA"/>
    <w:rsid w:val="005C26B2"/>
    <w:rsid w:val="005C2737"/>
    <w:rsid w:val="005C2CC3"/>
    <w:rsid w:val="005C3FA4"/>
    <w:rsid w:val="005C41A4"/>
    <w:rsid w:val="005C42E6"/>
    <w:rsid w:val="005C4816"/>
    <w:rsid w:val="005C55AF"/>
    <w:rsid w:val="005C571B"/>
    <w:rsid w:val="005C5E88"/>
    <w:rsid w:val="005C62A1"/>
    <w:rsid w:val="005C6A42"/>
    <w:rsid w:val="005D0668"/>
    <w:rsid w:val="005D0C7D"/>
    <w:rsid w:val="005D1BBB"/>
    <w:rsid w:val="005D1C06"/>
    <w:rsid w:val="005D2020"/>
    <w:rsid w:val="005D2E01"/>
    <w:rsid w:val="005D35FC"/>
    <w:rsid w:val="005D3F69"/>
    <w:rsid w:val="005D426A"/>
    <w:rsid w:val="005D4440"/>
    <w:rsid w:val="005D4738"/>
    <w:rsid w:val="005D4CC1"/>
    <w:rsid w:val="005D4DBA"/>
    <w:rsid w:val="005D56A7"/>
    <w:rsid w:val="005D56D2"/>
    <w:rsid w:val="005D5924"/>
    <w:rsid w:val="005D5931"/>
    <w:rsid w:val="005D7031"/>
    <w:rsid w:val="005D7215"/>
    <w:rsid w:val="005D74B3"/>
    <w:rsid w:val="005D78EF"/>
    <w:rsid w:val="005D7CAD"/>
    <w:rsid w:val="005D7CC5"/>
    <w:rsid w:val="005E064F"/>
    <w:rsid w:val="005E08F3"/>
    <w:rsid w:val="005E1BEF"/>
    <w:rsid w:val="005E28DD"/>
    <w:rsid w:val="005E2A0D"/>
    <w:rsid w:val="005E2EAB"/>
    <w:rsid w:val="005E3A06"/>
    <w:rsid w:val="005E3A7C"/>
    <w:rsid w:val="005E41CD"/>
    <w:rsid w:val="005E4589"/>
    <w:rsid w:val="005E4668"/>
    <w:rsid w:val="005E4D2B"/>
    <w:rsid w:val="005E5883"/>
    <w:rsid w:val="005E5B2F"/>
    <w:rsid w:val="005E62B2"/>
    <w:rsid w:val="005E65AB"/>
    <w:rsid w:val="005E65D7"/>
    <w:rsid w:val="005E65E6"/>
    <w:rsid w:val="005E6DC5"/>
    <w:rsid w:val="005E72CA"/>
    <w:rsid w:val="005E7AC9"/>
    <w:rsid w:val="005E7AEC"/>
    <w:rsid w:val="005E7B5E"/>
    <w:rsid w:val="005E7B61"/>
    <w:rsid w:val="005E7DE4"/>
    <w:rsid w:val="005F0598"/>
    <w:rsid w:val="005F072C"/>
    <w:rsid w:val="005F0891"/>
    <w:rsid w:val="005F0A2D"/>
    <w:rsid w:val="005F0B6E"/>
    <w:rsid w:val="005F1DB3"/>
    <w:rsid w:val="005F2610"/>
    <w:rsid w:val="005F26A9"/>
    <w:rsid w:val="005F32CE"/>
    <w:rsid w:val="005F3A63"/>
    <w:rsid w:val="005F3D55"/>
    <w:rsid w:val="005F3F75"/>
    <w:rsid w:val="005F409E"/>
    <w:rsid w:val="005F4ACA"/>
    <w:rsid w:val="005F4E2D"/>
    <w:rsid w:val="005F5050"/>
    <w:rsid w:val="005F5382"/>
    <w:rsid w:val="005F542F"/>
    <w:rsid w:val="005F5523"/>
    <w:rsid w:val="005F5627"/>
    <w:rsid w:val="005F5DBC"/>
    <w:rsid w:val="005F6F8B"/>
    <w:rsid w:val="005F7086"/>
    <w:rsid w:val="005F76A6"/>
    <w:rsid w:val="005F7F6D"/>
    <w:rsid w:val="00600177"/>
    <w:rsid w:val="00600660"/>
    <w:rsid w:val="00600E5F"/>
    <w:rsid w:val="006011C8"/>
    <w:rsid w:val="00601296"/>
    <w:rsid w:val="006016C2"/>
    <w:rsid w:val="00602827"/>
    <w:rsid w:val="00603176"/>
    <w:rsid w:val="0060345E"/>
    <w:rsid w:val="0060351A"/>
    <w:rsid w:val="0060406D"/>
    <w:rsid w:val="00604325"/>
    <w:rsid w:val="00604A97"/>
    <w:rsid w:val="00605511"/>
    <w:rsid w:val="006055E2"/>
    <w:rsid w:val="0060618D"/>
    <w:rsid w:val="0060635D"/>
    <w:rsid w:val="0060794D"/>
    <w:rsid w:val="00607E07"/>
    <w:rsid w:val="00610255"/>
    <w:rsid w:val="006102AE"/>
    <w:rsid w:val="006103AC"/>
    <w:rsid w:val="0061045C"/>
    <w:rsid w:val="00611A85"/>
    <w:rsid w:val="00612511"/>
    <w:rsid w:val="0061286D"/>
    <w:rsid w:val="006132B8"/>
    <w:rsid w:val="00613525"/>
    <w:rsid w:val="006137D2"/>
    <w:rsid w:val="00613A74"/>
    <w:rsid w:val="00613D90"/>
    <w:rsid w:val="006143BB"/>
    <w:rsid w:val="0061444C"/>
    <w:rsid w:val="0061533F"/>
    <w:rsid w:val="006155B1"/>
    <w:rsid w:val="00615EAE"/>
    <w:rsid w:val="006171AB"/>
    <w:rsid w:val="006175AF"/>
    <w:rsid w:val="0061783E"/>
    <w:rsid w:val="006209D4"/>
    <w:rsid w:val="00620A88"/>
    <w:rsid w:val="00620BF6"/>
    <w:rsid w:val="006217C7"/>
    <w:rsid w:val="00622356"/>
    <w:rsid w:val="0062303C"/>
    <w:rsid w:val="0062316E"/>
    <w:rsid w:val="00623BB5"/>
    <w:rsid w:val="00624041"/>
    <w:rsid w:val="00624803"/>
    <w:rsid w:val="00624913"/>
    <w:rsid w:val="00624CE5"/>
    <w:rsid w:val="006254F0"/>
    <w:rsid w:val="00625D98"/>
    <w:rsid w:val="0062604B"/>
    <w:rsid w:val="006274BD"/>
    <w:rsid w:val="00627CC1"/>
    <w:rsid w:val="00627F45"/>
    <w:rsid w:val="0063018A"/>
    <w:rsid w:val="006303FB"/>
    <w:rsid w:val="00631776"/>
    <w:rsid w:val="00631A0B"/>
    <w:rsid w:val="00631DFE"/>
    <w:rsid w:val="00632B60"/>
    <w:rsid w:val="00632CBF"/>
    <w:rsid w:val="00632D99"/>
    <w:rsid w:val="00632F62"/>
    <w:rsid w:val="0063326E"/>
    <w:rsid w:val="006332EE"/>
    <w:rsid w:val="006333B8"/>
    <w:rsid w:val="00633653"/>
    <w:rsid w:val="00633A24"/>
    <w:rsid w:val="006340A7"/>
    <w:rsid w:val="00634592"/>
    <w:rsid w:val="00634D27"/>
    <w:rsid w:val="00634D6E"/>
    <w:rsid w:val="00634DB8"/>
    <w:rsid w:val="0063539A"/>
    <w:rsid w:val="00635F75"/>
    <w:rsid w:val="00636B4B"/>
    <w:rsid w:val="0063746E"/>
    <w:rsid w:val="00637884"/>
    <w:rsid w:val="00637C19"/>
    <w:rsid w:val="00640458"/>
    <w:rsid w:val="00640A1B"/>
    <w:rsid w:val="00640A88"/>
    <w:rsid w:val="00640B20"/>
    <w:rsid w:val="0064141D"/>
    <w:rsid w:val="006415FE"/>
    <w:rsid w:val="00641628"/>
    <w:rsid w:val="00641806"/>
    <w:rsid w:val="0064181F"/>
    <w:rsid w:val="006427A4"/>
    <w:rsid w:val="0064285C"/>
    <w:rsid w:val="00642A62"/>
    <w:rsid w:val="0064318B"/>
    <w:rsid w:val="006448C8"/>
    <w:rsid w:val="00645858"/>
    <w:rsid w:val="00645B88"/>
    <w:rsid w:val="00645C40"/>
    <w:rsid w:val="00646478"/>
    <w:rsid w:val="00646937"/>
    <w:rsid w:val="00646C87"/>
    <w:rsid w:val="00646DF2"/>
    <w:rsid w:val="00646F44"/>
    <w:rsid w:val="00647699"/>
    <w:rsid w:val="0064783C"/>
    <w:rsid w:val="00647A26"/>
    <w:rsid w:val="00647EAF"/>
    <w:rsid w:val="00647F36"/>
    <w:rsid w:val="00650822"/>
    <w:rsid w:val="00651660"/>
    <w:rsid w:val="006516FE"/>
    <w:rsid w:val="00651806"/>
    <w:rsid w:val="0065182A"/>
    <w:rsid w:val="00651F32"/>
    <w:rsid w:val="0065223A"/>
    <w:rsid w:val="006525D2"/>
    <w:rsid w:val="00652B87"/>
    <w:rsid w:val="00652DD9"/>
    <w:rsid w:val="00653443"/>
    <w:rsid w:val="00655249"/>
    <w:rsid w:val="00655270"/>
    <w:rsid w:val="00655CA0"/>
    <w:rsid w:val="00655E56"/>
    <w:rsid w:val="00656060"/>
    <w:rsid w:val="0065609E"/>
    <w:rsid w:val="0065644A"/>
    <w:rsid w:val="0065773E"/>
    <w:rsid w:val="00657754"/>
    <w:rsid w:val="00660528"/>
    <w:rsid w:val="006606FA"/>
    <w:rsid w:val="00660D64"/>
    <w:rsid w:val="00660DE0"/>
    <w:rsid w:val="00661374"/>
    <w:rsid w:val="0066150D"/>
    <w:rsid w:val="006619A7"/>
    <w:rsid w:val="00661AB9"/>
    <w:rsid w:val="00661ACB"/>
    <w:rsid w:val="00661C08"/>
    <w:rsid w:val="006620D0"/>
    <w:rsid w:val="006622C5"/>
    <w:rsid w:val="0066292F"/>
    <w:rsid w:val="00662E66"/>
    <w:rsid w:val="0066309A"/>
    <w:rsid w:val="00663130"/>
    <w:rsid w:val="00663200"/>
    <w:rsid w:val="00663BF5"/>
    <w:rsid w:val="00664A70"/>
    <w:rsid w:val="00664E4E"/>
    <w:rsid w:val="006650C2"/>
    <w:rsid w:val="00665150"/>
    <w:rsid w:val="00665B90"/>
    <w:rsid w:val="00665D2B"/>
    <w:rsid w:val="006661D0"/>
    <w:rsid w:val="00666B75"/>
    <w:rsid w:val="00666EA1"/>
    <w:rsid w:val="0066738C"/>
    <w:rsid w:val="00667A7A"/>
    <w:rsid w:val="00670560"/>
    <w:rsid w:val="00670E45"/>
    <w:rsid w:val="006716B9"/>
    <w:rsid w:val="00672757"/>
    <w:rsid w:val="00672761"/>
    <w:rsid w:val="006727DC"/>
    <w:rsid w:val="00672949"/>
    <w:rsid w:val="00672D90"/>
    <w:rsid w:val="00673EE9"/>
    <w:rsid w:val="0067404D"/>
    <w:rsid w:val="00674360"/>
    <w:rsid w:val="006757F9"/>
    <w:rsid w:val="0067604A"/>
    <w:rsid w:val="006764DD"/>
    <w:rsid w:val="00676EA8"/>
    <w:rsid w:val="00676EC9"/>
    <w:rsid w:val="006779ED"/>
    <w:rsid w:val="00677F74"/>
    <w:rsid w:val="00680431"/>
    <w:rsid w:val="00681C20"/>
    <w:rsid w:val="00681F73"/>
    <w:rsid w:val="00682365"/>
    <w:rsid w:val="0068253F"/>
    <w:rsid w:val="00682580"/>
    <w:rsid w:val="0068271C"/>
    <w:rsid w:val="00682743"/>
    <w:rsid w:val="00682803"/>
    <w:rsid w:val="00682917"/>
    <w:rsid w:val="00682AA0"/>
    <w:rsid w:val="006833D1"/>
    <w:rsid w:val="00683A2E"/>
    <w:rsid w:val="00684877"/>
    <w:rsid w:val="006849F3"/>
    <w:rsid w:val="00684DE2"/>
    <w:rsid w:val="006852BB"/>
    <w:rsid w:val="00685948"/>
    <w:rsid w:val="00685C81"/>
    <w:rsid w:val="006860DC"/>
    <w:rsid w:val="006875FB"/>
    <w:rsid w:val="00687975"/>
    <w:rsid w:val="00687CED"/>
    <w:rsid w:val="0069067F"/>
    <w:rsid w:val="00690979"/>
    <w:rsid w:val="00690D5D"/>
    <w:rsid w:val="00691997"/>
    <w:rsid w:val="00691CA6"/>
    <w:rsid w:val="0069221E"/>
    <w:rsid w:val="006926C7"/>
    <w:rsid w:val="006937C3"/>
    <w:rsid w:val="00693915"/>
    <w:rsid w:val="00693D99"/>
    <w:rsid w:val="00693E7E"/>
    <w:rsid w:val="006942DF"/>
    <w:rsid w:val="00695290"/>
    <w:rsid w:val="00695300"/>
    <w:rsid w:val="0069629F"/>
    <w:rsid w:val="00697190"/>
    <w:rsid w:val="0069732C"/>
    <w:rsid w:val="0069768D"/>
    <w:rsid w:val="00697A5B"/>
    <w:rsid w:val="00697F94"/>
    <w:rsid w:val="006A1BA1"/>
    <w:rsid w:val="006A1BBF"/>
    <w:rsid w:val="006A1DD1"/>
    <w:rsid w:val="006A1F0A"/>
    <w:rsid w:val="006A2545"/>
    <w:rsid w:val="006A26CC"/>
    <w:rsid w:val="006A3096"/>
    <w:rsid w:val="006A3B74"/>
    <w:rsid w:val="006A40DB"/>
    <w:rsid w:val="006A4167"/>
    <w:rsid w:val="006A41F6"/>
    <w:rsid w:val="006A45CE"/>
    <w:rsid w:val="006A47D3"/>
    <w:rsid w:val="006A4EE2"/>
    <w:rsid w:val="006A4F59"/>
    <w:rsid w:val="006A4FAE"/>
    <w:rsid w:val="006A6132"/>
    <w:rsid w:val="006A7B88"/>
    <w:rsid w:val="006B0E8E"/>
    <w:rsid w:val="006B1609"/>
    <w:rsid w:val="006B198E"/>
    <w:rsid w:val="006B1DD1"/>
    <w:rsid w:val="006B1F33"/>
    <w:rsid w:val="006B2098"/>
    <w:rsid w:val="006B2179"/>
    <w:rsid w:val="006B21A7"/>
    <w:rsid w:val="006B2245"/>
    <w:rsid w:val="006B302D"/>
    <w:rsid w:val="006B31E4"/>
    <w:rsid w:val="006B37E9"/>
    <w:rsid w:val="006B3A70"/>
    <w:rsid w:val="006B3C79"/>
    <w:rsid w:val="006B4471"/>
    <w:rsid w:val="006B4EF4"/>
    <w:rsid w:val="006B53AC"/>
    <w:rsid w:val="006B6C2C"/>
    <w:rsid w:val="006B7226"/>
    <w:rsid w:val="006B74D7"/>
    <w:rsid w:val="006C0507"/>
    <w:rsid w:val="006C0847"/>
    <w:rsid w:val="006C0E6A"/>
    <w:rsid w:val="006C0F54"/>
    <w:rsid w:val="006C12EB"/>
    <w:rsid w:val="006C1454"/>
    <w:rsid w:val="006C1B6F"/>
    <w:rsid w:val="006C219E"/>
    <w:rsid w:val="006C26B7"/>
    <w:rsid w:val="006C2FE5"/>
    <w:rsid w:val="006C3550"/>
    <w:rsid w:val="006C36CE"/>
    <w:rsid w:val="006C379C"/>
    <w:rsid w:val="006C4254"/>
    <w:rsid w:val="006C4306"/>
    <w:rsid w:val="006C45F0"/>
    <w:rsid w:val="006C478B"/>
    <w:rsid w:val="006C4E14"/>
    <w:rsid w:val="006C5037"/>
    <w:rsid w:val="006C509D"/>
    <w:rsid w:val="006C54A9"/>
    <w:rsid w:val="006C69FC"/>
    <w:rsid w:val="006C6E2A"/>
    <w:rsid w:val="006C6F2C"/>
    <w:rsid w:val="006C70F7"/>
    <w:rsid w:val="006C7190"/>
    <w:rsid w:val="006C7B62"/>
    <w:rsid w:val="006C7C4E"/>
    <w:rsid w:val="006C7F13"/>
    <w:rsid w:val="006D0482"/>
    <w:rsid w:val="006D1047"/>
    <w:rsid w:val="006D1612"/>
    <w:rsid w:val="006D28A1"/>
    <w:rsid w:val="006D2B1D"/>
    <w:rsid w:val="006D2B34"/>
    <w:rsid w:val="006D3F43"/>
    <w:rsid w:val="006D4399"/>
    <w:rsid w:val="006D4FCF"/>
    <w:rsid w:val="006D5402"/>
    <w:rsid w:val="006D54F2"/>
    <w:rsid w:val="006D5FF2"/>
    <w:rsid w:val="006D657D"/>
    <w:rsid w:val="006D6A99"/>
    <w:rsid w:val="006D7CAA"/>
    <w:rsid w:val="006E0191"/>
    <w:rsid w:val="006E0530"/>
    <w:rsid w:val="006E075B"/>
    <w:rsid w:val="006E07AE"/>
    <w:rsid w:val="006E094C"/>
    <w:rsid w:val="006E1252"/>
    <w:rsid w:val="006E1A44"/>
    <w:rsid w:val="006E3682"/>
    <w:rsid w:val="006E36C4"/>
    <w:rsid w:val="006E3904"/>
    <w:rsid w:val="006E3937"/>
    <w:rsid w:val="006E4147"/>
    <w:rsid w:val="006E4AEA"/>
    <w:rsid w:val="006E4DCB"/>
    <w:rsid w:val="006E4EDD"/>
    <w:rsid w:val="006E5EF6"/>
    <w:rsid w:val="006E62A3"/>
    <w:rsid w:val="006E64C4"/>
    <w:rsid w:val="006E6618"/>
    <w:rsid w:val="006E6674"/>
    <w:rsid w:val="006E67E9"/>
    <w:rsid w:val="006E68F3"/>
    <w:rsid w:val="006E74E9"/>
    <w:rsid w:val="006E7D0F"/>
    <w:rsid w:val="006E7E4D"/>
    <w:rsid w:val="006F062A"/>
    <w:rsid w:val="006F07D1"/>
    <w:rsid w:val="006F0AE5"/>
    <w:rsid w:val="006F0EF2"/>
    <w:rsid w:val="006F1CF6"/>
    <w:rsid w:val="006F2F80"/>
    <w:rsid w:val="006F312F"/>
    <w:rsid w:val="006F33B5"/>
    <w:rsid w:val="006F38B7"/>
    <w:rsid w:val="006F40B7"/>
    <w:rsid w:val="006F54D6"/>
    <w:rsid w:val="006F5C73"/>
    <w:rsid w:val="006F5E1B"/>
    <w:rsid w:val="006F6170"/>
    <w:rsid w:val="006F63B5"/>
    <w:rsid w:val="006F6E19"/>
    <w:rsid w:val="006F7260"/>
    <w:rsid w:val="006F7357"/>
    <w:rsid w:val="006F7531"/>
    <w:rsid w:val="006F7A86"/>
    <w:rsid w:val="0070026D"/>
    <w:rsid w:val="007002DB"/>
    <w:rsid w:val="007004A0"/>
    <w:rsid w:val="00700527"/>
    <w:rsid w:val="0070082A"/>
    <w:rsid w:val="0070163B"/>
    <w:rsid w:val="0070228D"/>
    <w:rsid w:val="007022F1"/>
    <w:rsid w:val="0070244F"/>
    <w:rsid w:val="007026E5"/>
    <w:rsid w:val="007026F2"/>
    <w:rsid w:val="0070287C"/>
    <w:rsid w:val="007029F1"/>
    <w:rsid w:val="00702BEE"/>
    <w:rsid w:val="0070316A"/>
    <w:rsid w:val="0070437F"/>
    <w:rsid w:val="00705255"/>
    <w:rsid w:val="00705919"/>
    <w:rsid w:val="00705AD3"/>
    <w:rsid w:val="0070663D"/>
    <w:rsid w:val="0070690D"/>
    <w:rsid w:val="00706C9E"/>
    <w:rsid w:val="00706F16"/>
    <w:rsid w:val="00707653"/>
    <w:rsid w:val="00707AB8"/>
    <w:rsid w:val="00707CB9"/>
    <w:rsid w:val="00707FEC"/>
    <w:rsid w:val="00710381"/>
    <w:rsid w:val="00710F65"/>
    <w:rsid w:val="007110CF"/>
    <w:rsid w:val="00711B50"/>
    <w:rsid w:val="0071201E"/>
    <w:rsid w:val="0071254D"/>
    <w:rsid w:val="007127CF"/>
    <w:rsid w:val="007127E7"/>
    <w:rsid w:val="007128A6"/>
    <w:rsid w:val="00714897"/>
    <w:rsid w:val="00714ACA"/>
    <w:rsid w:val="00715139"/>
    <w:rsid w:val="007152C3"/>
    <w:rsid w:val="007155ED"/>
    <w:rsid w:val="0071726B"/>
    <w:rsid w:val="007204E3"/>
    <w:rsid w:val="00720719"/>
    <w:rsid w:val="00720C65"/>
    <w:rsid w:val="007214E3"/>
    <w:rsid w:val="0072215F"/>
    <w:rsid w:val="007229FD"/>
    <w:rsid w:val="00722BC1"/>
    <w:rsid w:val="00723099"/>
    <w:rsid w:val="007230AE"/>
    <w:rsid w:val="0072367F"/>
    <w:rsid w:val="00723D6A"/>
    <w:rsid w:val="00724C6E"/>
    <w:rsid w:val="00724D42"/>
    <w:rsid w:val="00725104"/>
    <w:rsid w:val="00725212"/>
    <w:rsid w:val="00725EA9"/>
    <w:rsid w:val="007261D3"/>
    <w:rsid w:val="00726D7C"/>
    <w:rsid w:val="00727066"/>
    <w:rsid w:val="00727952"/>
    <w:rsid w:val="0072797D"/>
    <w:rsid w:val="00727A8C"/>
    <w:rsid w:val="00727E36"/>
    <w:rsid w:val="00730021"/>
    <w:rsid w:val="00730BB9"/>
    <w:rsid w:val="007317F9"/>
    <w:rsid w:val="00731B54"/>
    <w:rsid w:val="007327E0"/>
    <w:rsid w:val="007328DF"/>
    <w:rsid w:val="00732D39"/>
    <w:rsid w:val="00733B92"/>
    <w:rsid w:val="00733E6B"/>
    <w:rsid w:val="007347E2"/>
    <w:rsid w:val="00734823"/>
    <w:rsid w:val="00734A67"/>
    <w:rsid w:val="00736611"/>
    <w:rsid w:val="007366F5"/>
    <w:rsid w:val="007367A0"/>
    <w:rsid w:val="00736D31"/>
    <w:rsid w:val="00737221"/>
    <w:rsid w:val="007401D6"/>
    <w:rsid w:val="00740255"/>
    <w:rsid w:val="007403D1"/>
    <w:rsid w:val="00740400"/>
    <w:rsid w:val="00740614"/>
    <w:rsid w:val="007413C5"/>
    <w:rsid w:val="00742F1B"/>
    <w:rsid w:val="00743979"/>
    <w:rsid w:val="00743B5F"/>
    <w:rsid w:val="007445BB"/>
    <w:rsid w:val="00744919"/>
    <w:rsid w:val="0074491F"/>
    <w:rsid w:val="00744A3E"/>
    <w:rsid w:val="007457AD"/>
    <w:rsid w:val="00745883"/>
    <w:rsid w:val="00745CFC"/>
    <w:rsid w:val="00746252"/>
    <w:rsid w:val="007464D9"/>
    <w:rsid w:val="007475CD"/>
    <w:rsid w:val="00747BE5"/>
    <w:rsid w:val="00750215"/>
    <w:rsid w:val="00750290"/>
    <w:rsid w:val="007505D6"/>
    <w:rsid w:val="007509D6"/>
    <w:rsid w:val="00750F7E"/>
    <w:rsid w:val="007514D9"/>
    <w:rsid w:val="00751905"/>
    <w:rsid w:val="0075192D"/>
    <w:rsid w:val="00751A4A"/>
    <w:rsid w:val="00751C49"/>
    <w:rsid w:val="007521E5"/>
    <w:rsid w:val="00752302"/>
    <w:rsid w:val="00752A70"/>
    <w:rsid w:val="0075342B"/>
    <w:rsid w:val="0075369E"/>
    <w:rsid w:val="00753BE7"/>
    <w:rsid w:val="007548BC"/>
    <w:rsid w:val="00754AC3"/>
    <w:rsid w:val="0075560E"/>
    <w:rsid w:val="00755CFD"/>
    <w:rsid w:val="007560E5"/>
    <w:rsid w:val="00756257"/>
    <w:rsid w:val="007563B7"/>
    <w:rsid w:val="00756B54"/>
    <w:rsid w:val="00757141"/>
    <w:rsid w:val="007573A6"/>
    <w:rsid w:val="0075744C"/>
    <w:rsid w:val="00757696"/>
    <w:rsid w:val="007606B7"/>
    <w:rsid w:val="00760A90"/>
    <w:rsid w:val="00760F97"/>
    <w:rsid w:val="00761494"/>
    <w:rsid w:val="007620E3"/>
    <w:rsid w:val="0076271E"/>
    <w:rsid w:val="00762749"/>
    <w:rsid w:val="00762A42"/>
    <w:rsid w:val="00762DDC"/>
    <w:rsid w:val="007631EC"/>
    <w:rsid w:val="00763287"/>
    <w:rsid w:val="00763305"/>
    <w:rsid w:val="00763386"/>
    <w:rsid w:val="007633F1"/>
    <w:rsid w:val="00763CE6"/>
    <w:rsid w:val="00764343"/>
    <w:rsid w:val="0076449A"/>
    <w:rsid w:val="00764561"/>
    <w:rsid w:val="00764899"/>
    <w:rsid w:val="00764CB2"/>
    <w:rsid w:val="00764CF5"/>
    <w:rsid w:val="0076564A"/>
    <w:rsid w:val="00765FC3"/>
    <w:rsid w:val="00766345"/>
    <w:rsid w:val="007665A4"/>
    <w:rsid w:val="00766C72"/>
    <w:rsid w:val="00766FAF"/>
    <w:rsid w:val="0076705E"/>
    <w:rsid w:val="007670C1"/>
    <w:rsid w:val="00767CCF"/>
    <w:rsid w:val="00767D19"/>
    <w:rsid w:val="007701C3"/>
    <w:rsid w:val="00770286"/>
    <w:rsid w:val="007706AC"/>
    <w:rsid w:val="007709D2"/>
    <w:rsid w:val="00770FF9"/>
    <w:rsid w:val="007710B5"/>
    <w:rsid w:val="0077263C"/>
    <w:rsid w:val="00772BE9"/>
    <w:rsid w:val="00772F99"/>
    <w:rsid w:val="007741D0"/>
    <w:rsid w:val="007759C2"/>
    <w:rsid w:val="00775A36"/>
    <w:rsid w:val="00776A53"/>
    <w:rsid w:val="007771E1"/>
    <w:rsid w:val="007773AE"/>
    <w:rsid w:val="007775E6"/>
    <w:rsid w:val="00777654"/>
    <w:rsid w:val="007800A8"/>
    <w:rsid w:val="00780253"/>
    <w:rsid w:val="007811E9"/>
    <w:rsid w:val="00781945"/>
    <w:rsid w:val="00781974"/>
    <w:rsid w:val="00781A66"/>
    <w:rsid w:val="00781C2A"/>
    <w:rsid w:val="00781CA7"/>
    <w:rsid w:val="0078203C"/>
    <w:rsid w:val="007823D0"/>
    <w:rsid w:val="00782547"/>
    <w:rsid w:val="00782C04"/>
    <w:rsid w:val="00782F4A"/>
    <w:rsid w:val="007833D5"/>
    <w:rsid w:val="007835D7"/>
    <w:rsid w:val="0078394E"/>
    <w:rsid w:val="007840EF"/>
    <w:rsid w:val="0078443D"/>
    <w:rsid w:val="00784532"/>
    <w:rsid w:val="00784943"/>
    <w:rsid w:val="00784A89"/>
    <w:rsid w:val="00784BC5"/>
    <w:rsid w:val="00785911"/>
    <w:rsid w:val="00786111"/>
    <w:rsid w:val="007862CA"/>
    <w:rsid w:val="0078633D"/>
    <w:rsid w:val="00786A9A"/>
    <w:rsid w:val="0078732F"/>
    <w:rsid w:val="00787475"/>
    <w:rsid w:val="00787518"/>
    <w:rsid w:val="00787A94"/>
    <w:rsid w:val="007900BE"/>
    <w:rsid w:val="00790286"/>
    <w:rsid w:val="00790722"/>
    <w:rsid w:val="00790EE5"/>
    <w:rsid w:val="007917BE"/>
    <w:rsid w:val="0079379B"/>
    <w:rsid w:val="0079379C"/>
    <w:rsid w:val="00793C8F"/>
    <w:rsid w:val="00793D07"/>
    <w:rsid w:val="007940DD"/>
    <w:rsid w:val="00794962"/>
    <w:rsid w:val="00794D99"/>
    <w:rsid w:val="00795356"/>
    <w:rsid w:val="007957CB"/>
    <w:rsid w:val="00795946"/>
    <w:rsid w:val="00795D06"/>
    <w:rsid w:val="00795E18"/>
    <w:rsid w:val="0079636A"/>
    <w:rsid w:val="00796813"/>
    <w:rsid w:val="00796F92"/>
    <w:rsid w:val="007975A1"/>
    <w:rsid w:val="00797882"/>
    <w:rsid w:val="00797BD7"/>
    <w:rsid w:val="00797CEE"/>
    <w:rsid w:val="00797D11"/>
    <w:rsid w:val="007A0051"/>
    <w:rsid w:val="007A1540"/>
    <w:rsid w:val="007A19D3"/>
    <w:rsid w:val="007A19D7"/>
    <w:rsid w:val="007A25C8"/>
    <w:rsid w:val="007A26EA"/>
    <w:rsid w:val="007A2C8C"/>
    <w:rsid w:val="007A380D"/>
    <w:rsid w:val="007A4140"/>
    <w:rsid w:val="007A44B4"/>
    <w:rsid w:val="007A4AA2"/>
    <w:rsid w:val="007A4D1E"/>
    <w:rsid w:val="007A5510"/>
    <w:rsid w:val="007A57A0"/>
    <w:rsid w:val="007A6053"/>
    <w:rsid w:val="007A614C"/>
    <w:rsid w:val="007A6902"/>
    <w:rsid w:val="007A6CC8"/>
    <w:rsid w:val="007A71D5"/>
    <w:rsid w:val="007A7323"/>
    <w:rsid w:val="007A73B2"/>
    <w:rsid w:val="007A7B0A"/>
    <w:rsid w:val="007A7D5B"/>
    <w:rsid w:val="007A7E7B"/>
    <w:rsid w:val="007A7F43"/>
    <w:rsid w:val="007B00C8"/>
    <w:rsid w:val="007B0517"/>
    <w:rsid w:val="007B0C9D"/>
    <w:rsid w:val="007B0D18"/>
    <w:rsid w:val="007B1150"/>
    <w:rsid w:val="007B1734"/>
    <w:rsid w:val="007B1BF2"/>
    <w:rsid w:val="007B1E35"/>
    <w:rsid w:val="007B23D8"/>
    <w:rsid w:val="007B27D3"/>
    <w:rsid w:val="007B2E96"/>
    <w:rsid w:val="007B333E"/>
    <w:rsid w:val="007B356F"/>
    <w:rsid w:val="007B3A34"/>
    <w:rsid w:val="007B3FD8"/>
    <w:rsid w:val="007B42BE"/>
    <w:rsid w:val="007B4B61"/>
    <w:rsid w:val="007B4CDD"/>
    <w:rsid w:val="007B529C"/>
    <w:rsid w:val="007B538D"/>
    <w:rsid w:val="007B60ED"/>
    <w:rsid w:val="007B6B3F"/>
    <w:rsid w:val="007B6CE0"/>
    <w:rsid w:val="007B6D24"/>
    <w:rsid w:val="007B72BD"/>
    <w:rsid w:val="007B76DA"/>
    <w:rsid w:val="007C054E"/>
    <w:rsid w:val="007C08F8"/>
    <w:rsid w:val="007C100D"/>
    <w:rsid w:val="007C1404"/>
    <w:rsid w:val="007C3387"/>
    <w:rsid w:val="007C3538"/>
    <w:rsid w:val="007C37BE"/>
    <w:rsid w:val="007C3C06"/>
    <w:rsid w:val="007C41A0"/>
    <w:rsid w:val="007C4D7A"/>
    <w:rsid w:val="007C57DA"/>
    <w:rsid w:val="007C5E0B"/>
    <w:rsid w:val="007C5FF8"/>
    <w:rsid w:val="007C67D4"/>
    <w:rsid w:val="007C6CC1"/>
    <w:rsid w:val="007C6DCF"/>
    <w:rsid w:val="007C7614"/>
    <w:rsid w:val="007C79E3"/>
    <w:rsid w:val="007C79FD"/>
    <w:rsid w:val="007D02F5"/>
    <w:rsid w:val="007D0478"/>
    <w:rsid w:val="007D0499"/>
    <w:rsid w:val="007D12DC"/>
    <w:rsid w:val="007D12EE"/>
    <w:rsid w:val="007D1A2E"/>
    <w:rsid w:val="007D21AA"/>
    <w:rsid w:val="007D31ED"/>
    <w:rsid w:val="007D34F8"/>
    <w:rsid w:val="007D350D"/>
    <w:rsid w:val="007D3594"/>
    <w:rsid w:val="007D3905"/>
    <w:rsid w:val="007D3C0E"/>
    <w:rsid w:val="007D4D04"/>
    <w:rsid w:val="007D4D8D"/>
    <w:rsid w:val="007D5704"/>
    <w:rsid w:val="007D5E7B"/>
    <w:rsid w:val="007D5F91"/>
    <w:rsid w:val="007D68FB"/>
    <w:rsid w:val="007D6B59"/>
    <w:rsid w:val="007D6CA0"/>
    <w:rsid w:val="007D70DA"/>
    <w:rsid w:val="007D7FE2"/>
    <w:rsid w:val="007E0712"/>
    <w:rsid w:val="007E07E5"/>
    <w:rsid w:val="007E0D52"/>
    <w:rsid w:val="007E0DCB"/>
    <w:rsid w:val="007E0FD7"/>
    <w:rsid w:val="007E2087"/>
    <w:rsid w:val="007E2526"/>
    <w:rsid w:val="007E290F"/>
    <w:rsid w:val="007E318F"/>
    <w:rsid w:val="007E40A0"/>
    <w:rsid w:val="007E4856"/>
    <w:rsid w:val="007E4DEC"/>
    <w:rsid w:val="007E54C4"/>
    <w:rsid w:val="007E6515"/>
    <w:rsid w:val="007E6F7C"/>
    <w:rsid w:val="007E7481"/>
    <w:rsid w:val="007E7EF3"/>
    <w:rsid w:val="007F0154"/>
    <w:rsid w:val="007F04B8"/>
    <w:rsid w:val="007F06D0"/>
    <w:rsid w:val="007F0A4A"/>
    <w:rsid w:val="007F0AD1"/>
    <w:rsid w:val="007F0BBD"/>
    <w:rsid w:val="007F100A"/>
    <w:rsid w:val="007F1304"/>
    <w:rsid w:val="007F218A"/>
    <w:rsid w:val="007F22B6"/>
    <w:rsid w:val="007F285B"/>
    <w:rsid w:val="007F2951"/>
    <w:rsid w:val="007F2C2D"/>
    <w:rsid w:val="007F303D"/>
    <w:rsid w:val="007F36FC"/>
    <w:rsid w:val="007F3996"/>
    <w:rsid w:val="007F3EDE"/>
    <w:rsid w:val="007F4B1C"/>
    <w:rsid w:val="007F5221"/>
    <w:rsid w:val="007F52AE"/>
    <w:rsid w:val="007F62E5"/>
    <w:rsid w:val="007F6983"/>
    <w:rsid w:val="007F6DDA"/>
    <w:rsid w:val="007F7123"/>
    <w:rsid w:val="007F779D"/>
    <w:rsid w:val="008005AC"/>
    <w:rsid w:val="0080091F"/>
    <w:rsid w:val="008010C9"/>
    <w:rsid w:val="008018B5"/>
    <w:rsid w:val="00802E20"/>
    <w:rsid w:val="00802F9A"/>
    <w:rsid w:val="008035FA"/>
    <w:rsid w:val="008039F3"/>
    <w:rsid w:val="00803C00"/>
    <w:rsid w:val="008048D8"/>
    <w:rsid w:val="00804F26"/>
    <w:rsid w:val="008054FF"/>
    <w:rsid w:val="00805D92"/>
    <w:rsid w:val="008079FE"/>
    <w:rsid w:val="00807D93"/>
    <w:rsid w:val="008100C6"/>
    <w:rsid w:val="0081013B"/>
    <w:rsid w:val="0081061C"/>
    <w:rsid w:val="00811B4F"/>
    <w:rsid w:val="00811BBB"/>
    <w:rsid w:val="008122CA"/>
    <w:rsid w:val="00812734"/>
    <w:rsid w:val="00812C04"/>
    <w:rsid w:val="0081367B"/>
    <w:rsid w:val="008139A0"/>
    <w:rsid w:val="0081467C"/>
    <w:rsid w:val="00814762"/>
    <w:rsid w:val="00814AA3"/>
    <w:rsid w:val="008151B3"/>
    <w:rsid w:val="00815B8E"/>
    <w:rsid w:val="008164D4"/>
    <w:rsid w:val="008165F2"/>
    <w:rsid w:val="00816650"/>
    <w:rsid w:val="00816B5C"/>
    <w:rsid w:val="00816C67"/>
    <w:rsid w:val="00817032"/>
    <w:rsid w:val="008170C2"/>
    <w:rsid w:val="00817C8D"/>
    <w:rsid w:val="0082086E"/>
    <w:rsid w:val="00820A96"/>
    <w:rsid w:val="00821490"/>
    <w:rsid w:val="0082183A"/>
    <w:rsid w:val="0082196A"/>
    <w:rsid w:val="00821C31"/>
    <w:rsid w:val="00821F32"/>
    <w:rsid w:val="00822128"/>
    <w:rsid w:val="008233D5"/>
    <w:rsid w:val="00823C50"/>
    <w:rsid w:val="00823E0A"/>
    <w:rsid w:val="008241AD"/>
    <w:rsid w:val="008247A9"/>
    <w:rsid w:val="00824A20"/>
    <w:rsid w:val="00824D5A"/>
    <w:rsid w:val="00825196"/>
    <w:rsid w:val="0082519D"/>
    <w:rsid w:val="0082607E"/>
    <w:rsid w:val="008267EE"/>
    <w:rsid w:val="00826D5B"/>
    <w:rsid w:val="00826D69"/>
    <w:rsid w:val="00826FB7"/>
    <w:rsid w:val="00827EE7"/>
    <w:rsid w:val="008301F9"/>
    <w:rsid w:val="0083030D"/>
    <w:rsid w:val="00830958"/>
    <w:rsid w:val="00830A83"/>
    <w:rsid w:val="00831203"/>
    <w:rsid w:val="00831324"/>
    <w:rsid w:val="00831C40"/>
    <w:rsid w:val="00832177"/>
    <w:rsid w:val="0083222C"/>
    <w:rsid w:val="0083233B"/>
    <w:rsid w:val="00832500"/>
    <w:rsid w:val="00832F70"/>
    <w:rsid w:val="008333F5"/>
    <w:rsid w:val="008337B9"/>
    <w:rsid w:val="00834085"/>
    <w:rsid w:val="008340A6"/>
    <w:rsid w:val="00834506"/>
    <w:rsid w:val="008356A7"/>
    <w:rsid w:val="008358B8"/>
    <w:rsid w:val="00835E6E"/>
    <w:rsid w:val="00836387"/>
    <w:rsid w:val="00836922"/>
    <w:rsid w:val="00836B5E"/>
    <w:rsid w:val="00836EFA"/>
    <w:rsid w:val="00837453"/>
    <w:rsid w:val="00837F74"/>
    <w:rsid w:val="0084029B"/>
    <w:rsid w:val="0084029D"/>
    <w:rsid w:val="00840359"/>
    <w:rsid w:val="00840C40"/>
    <w:rsid w:val="00841C60"/>
    <w:rsid w:val="00841D95"/>
    <w:rsid w:val="008423E6"/>
    <w:rsid w:val="00842429"/>
    <w:rsid w:val="008425DA"/>
    <w:rsid w:val="00842EB7"/>
    <w:rsid w:val="0084325C"/>
    <w:rsid w:val="008438E5"/>
    <w:rsid w:val="00844084"/>
    <w:rsid w:val="00844774"/>
    <w:rsid w:val="008449B3"/>
    <w:rsid w:val="00845157"/>
    <w:rsid w:val="00845682"/>
    <w:rsid w:val="0084577E"/>
    <w:rsid w:val="00845B10"/>
    <w:rsid w:val="008462B6"/>
    <w:rsid w:val="008469FC"/>
    <w:rsid w:val="00847377"/>
    <w:rsid w:val="008479E3"/>
    <w:rsid w:val="008502BE"/>
    <w:rsid w:val="00850A4B"/>
    <w:rsid w:val="00850A7A"/>
    <w:rsid w:val="00850BD5"/>
    <w:rsid w:val="00851952"/>
    <w:rsid w:val="008519C4"/>
    <w:rsid w:val="008526AF"/>
    <w:rsid w:val="008526DF"/>
    <w:rsid w:val="00852C52"/>
    <w:rsid w:val="00853D23"/>
    <w:rsid w:val="00854828"/>
    <w:rsid w:val="008549D1"/>
    <w:rsid w:val="008550C6"/>
    <w:rsid w:val="008551D5"/>
    <w:rsid w:val="0085520F"/>
    <w:rsid w:val="00855756"/>
    <w:rsid w:val="00855D66"/>
    <w:rsid w:val="008565ED"/>
    <w:rsid w:val="00856941"/>
    <w:rsid w:val="00857104"/>
    <w:rsid w:val="00860B7B"/>
    <w:rsid w:val="00860F0F"/>
    <w:rsid w:val="0086136A"/>
    <w:rsid w:val="0086139B"/>
    <w:rsid w:val="008614E8"/>
    <w:rsid w:val="008619E8"/>
    <w:rsid w:val="00861C49"/>
    <w:rsid w:val="008625A1"/>
    <w:rsid w:val="00862F15"/>
    <w:rsid w:val="00863515"/>
    <w:rsid w:val="00863B53"/>
    <w:rsid w:val="00864296"/>
    <w:rsid w:val="00865724"/>
    <w:rsid w:val="00865C9F"/>
    <w:rsid w:val="008665DA"/>
    <w:rsid w:val="00866CEE"/>
    <w:rsid w:val="00866FA1"/>
    <w:rsid w:val="0086711A"/>
    <w:rsid w:val="00867D58"/>
    <w:rsid w:val="008701BB"/>
    <w:rsid w:val="008705D9"/>
    <w:rsid w:val="00871414"/>
    <w:rsid w:val="008714F9"/>
    <w:rsid w:val="00871791"/>
    <w:rsid w:val="00871D0B"/>
    <w:rsid w:val="00872620"/>
    <w:rsid w:val="008733E8"/>
    <w:rsid w:val="00873594"/>
    <w:rsid w:val="00873686"/>
    <w:rsid w:val="00873927"/>
    <w:rsid w:val="00874201"/>
    <w:rsid w:val="0087442F"/>
    <w:rsid w:val="00874A64"/>
    <w:rsid w:val="008750B4"/>
    <w:rsid w:val="00875A8C"/>
    <w:rsid w:val="00876AC8"/>
    <w:rsid w:val="00877187"/>
    <w:rsid w:val="008771BD"/>
    <w:rsid w:val="00877E5E"/>
    <w:rsid w:val="00877FA1"/>
    <w:rsid w:val="008802E0"/>
    <w:rsid w:val="008804E5"/>
    <w:rsid w:val="00880ADA"/>
    <w:rsid w:val="00880CB7"/>
    <w:rsid w:val="00880E84"/>
    <w:rsid w:val="00881024"/>
    <w:rsid w:val="008816C9"/>
    <w:rsid w:val="00881EC9"/>
    <w:rsid w:val="00882042"/>
    <w:rsid w:val="00882F91"/>
    <w:rsid w:val="008834F5"/>
    <w:rsid w:val="0088368E"/>
    <w:rsid w:val="00883E3F"/>
    <w:rsid w:val="00884D56"/>
    <w:rsid w:val="00884FCA"/>
    <w:rsid w:val="0088610B"/>
    <w:rsid w:val="00886174"/>
    <w:rsid w:val="00886871"/>
    <w:rsid w:val="00886A4B"/>
    <w:rsid w:val="00886EBB"/>
    <w:rsid w:val="00887A5E"/>
    <w:rsid w:val="00887AEA"/>
    <w:rsid w:val="00887B76"/>
    <w:rsid w:val="00887EE3"/>
    <w:rsid w:val="0089030F"/>
    <w:rsid w:val="00890478"/>
    <w:rsid w:val="008905E1"/>
    <w:rsid w:val="00890956"/>
    <w:rsid w:val="00890A20"/>
    <w:rsid w:val="00890E5E"/>
    <w:rsid w:val="00891071"/>
    <w:rsid w:val="00891223"/>
    <w:rsid w:val="00893126"/>
    <w:rsid w:val="0089313F"/>
    <w:rsid w:val="00893189"/>
    <w:rsid w:val="00893CF2"/>
    <w:rsid w:val="008942E4"/>
    <w:rsid w:val="00894871"/>
    <w:rsid w:val="00894E91"/>
    <w:rsid w:val="00895EE2"/>
    <w:rsid w:val="0089650C"/>
    <w:rsid w:val="00896BF8"/>
    <w:rsid w:val="00896FCB"/>
    <w:rsid w:val="00897A35"/>
    <w:rsid w:val="00897E3D"/>
    <w:rsid w:val="008A079D"/>
    <w:rsid w:val="008A0A89"/>
    <w:rsid w:val="008A0D27"/>
    <w:rsid w:val="008A0FB7"/>
    <w:rsid w:val="008A1680"/>
    <w:rsid w:val="008A1FA0"/>
    <w:rsid w:val="008A223E"/>
    <w:rsid w:val="008A2430"/>
    <w:rsid w:val="008A2504"/>
    <w:rsid w:val="008A2722"/>
    <w:rsid w:val="008A27F4"/>
    <w:rsid w:val="008A2A61"/>
    <w:rsid w:val="008A2AFB"/>
    <w:rsid w:val="008A3246"/>
    <w:rsid w:val="008A396E"/>
    <w:rsid w:val="008A4487"/>
    <w:rsid w:val="008A4668"/>
    <w:rsid w:val="008A4DE3"/>
    <w:rsid w:val="008A5470"/>
    <w:rsid w:val="008A5610"/>
    <w:rsid w:val="008A5A34"/>
    <w:rsid w:val="008A5C01"/>
    <w:rsid w:val="008A673D"/>
    <w:rsid w:val="008A6D56"/>
    <w:rsid w:val="008A6DD3"/>
    <w:rsid w:val="008A756D"/>
    <w:rsid w:val="008A7881"/>
    <w:rsid w:val="008A7E31"/>
    <w:rsid w:val="008B0094"/>
    <w:rsid w:val="008B0626"/>
    <w:rsid w:val="008B0702"/>
    <w:rsid w:val="008B0A2A"/>
    <w:rsid w:val="008B0FE2"/>
    <w:rsid w:val="008B284E"/>
    <w:rsid w:val="008B2FED"/>
    <w:rsid w:val="008B33FE"/>
    <w:rsid w:val="008B3D4A"/>
    <w:rsid w:val="008B3EF9"/>
    <w:rsid w:val="008B3F72"/>
    <w:rsid w:val="008B3FE0"/>
    <w:rsid w:val="008B402D"/>
    <w:rsid w:val="008B4D3A"/>
    <w:rsid w:val="008B4E15"/>
    <w:rsid w:val="008B4E94"/>
    <w:rsid w:val="008B527D"/>
    <w:rsid w:val="008B5610"/>
    <w:rsid w:val="008B5E7B"/>
    <w:rsid w:val="008B6435"/>
    <w:rsid w:val="008B6451"/>
    <w:rsid w:val="008B6E76"/>
    <w:rsid w:val="008B720A"/>
    <w:rsid w:val="008B73B5"/>
    <w:rsid w:val="008B7763"/>
    <w:rsid w:val="008B7D4A"/>
    <w:rsid w:val="008C0B55"/>
    <w:rsid w:val="008C1F2E"/>
    <w:rsid w:val="008C22A1"/>
    <w:rsid w:val="008C23EE"/>
    <w:rsid w:val="008C3B65"/>
    <w:rsid w:val="008C4486"/>
    <w:rsid w:val="008C4E85"/>
    <w:rsid w:val="008C50D1"/>
    <w:rsid w:val="008C50D3"/>
    <w:rsid w:val="008C65FE"/>
    <w:rsid w:val="008C6D60"/>
    <w:rsid w:val="008C710D"/>
    <w:rsid w:val="008D0733"/>
    <w:rsid w:val="008D1722"/>
    <w:rsid w:val="008D1BD4"/>
    <w:rsid w:val="008D1CD9"/>
    <w:rsid w:val="008D2C28"/>
    <w:rsid w:val="008D2EC8"/>
    <w:rsid w:val="008D33C8"/>
    <w:rsid w:val="008D3795"/>
    <w:rsid w:val="008D39E0"/>
    <w:rsid w:val="008D3EF8"/>
    <w:rsid w:val="008D3F88"/>
    <w:rsid w:val="008D3FE3"/>
    <w:rsid w:val="008D4CAB"/>
    <w:rsid w:val="008D4F80"/>
    <w:rsid w:val="008D5E17"/>
    <w:rsid w:val="008D61DA"/>
    <w:rsid w:val="008D659C"/>
    <w:rsid w:val="008D65AD"/>
    <w:rsid w:val="008D6942"/>
    <w:rsid w:val="008D7A3B"/>
    <w:rsid w:val="008E0079"/>
    <w:rsid w:val="008E0321"/>
    <w:rsid w:val="008E0854"/>
    <w:rsid w:val="008E0BE4"/>
    <w:rsid w:val="008E2307"/>
    <w:rsid w:val="008E2440"/>
    <w:rsid w:val="008E2506"/>
    <w:rsid w:val="008E2590"/>
    <w:rsid w:val="008E2A15"/>
    <w:rsid w:val="008E2E56"/>
    <w:rsid w:val="008E331D"/>
    <w:rsid w:val="008E332D"/>
    <w:rsid w:val="008E37EE"/>
    <w:rsid w:val="008E391F"/>
    <w:rsid w:val="008E39FE"/>
    <w:rsid w:val="008E3E91"/>
    <w:rsid w:val="008E4838"/>
    <w:rsid w:val="008E50F2"/>
    <w:rsid w:val="008E621F"/>
    <w:rsid w:val="008E705B"/>
    <w:rsid w:val="008E7698"/>
    <w:rsid w:val="008F152F"/>
    <w:rsid w:val="008F17A0"/>
    <w:rsid w:val="008F1864"/>
    <w:rsid w:val="008F1B4C"/>
    <w:rsid w:val="008F2410"/>
    <w:rsid w:val="008F26A0"/>
    <w:rsid w:val="008F28A6"/>
    <w:rsid w:val="008F2F02"/>
    <w:rsid w:val="008F326A"/>
    <w:rsid w:val="008F3B67"/>
    <w:rsid w:val="008F43F2"/>
    <w:rsid w:val="008F4751"/>
    <w:rsid w:val="008F4B60"/>
    <w:rsid w:val="008F4CDC"/>
    <w:rsid w:val="008F5019"/>
    <w:rsid w:val="008F5102"/>
    <w:rsid w:val="008F53A5"/>
    <w:rsid w:val="008F5465"/>
    <w:rsid w:val="008F58BD"/>
    <w:rsid w:val="008F5AD7"/>
    <w:rsid w:val="008F5FB7"/>
    <w:rsid w:val="008F66A5"/>
    <w:rsid w:val="008F6896"/>
    <w:rsid w:val="008F6B38"/>
    <w:rsid w:val="008F7230"/>
    <w:rsid w:val="008F75E7"/>
    <w:rsid w:val="008F764C"/>
    <w:rsid w:val="008F76CA"/>
    <w:rsid w:val="008F772D"/>
    <w:rsid w:val="00900340"/>
    <w:rsid w:val="00900765"/>
    <w:rsid w:val="0090099D"/>
    <w:rsid w:val="00900F06"/>
    <w:rsid w:val="009018E4"/>
    <w:rsid w:val="00901B1C"/>
    <w:rsid w:val="0090201A"/>
    <w:rsid w:val="009021FE"/>
    <w:rsid w:val="009023B7"/>
    <w:rsid w:val="00902559"/>
    <w:rsid w:val="00904E7B"/>
    <w:rsid w:val="00905461"/>
    <w:rsid w:val="0090602D"/>
    <w:rsid w:val="00906163"/>
    <w:rsid w:val="00907143"/>
    <w:rsid w:val="009074EB"/>
    <w:rsid w:val="00907CB2"/>
    <w:rsid w:val="00907FE6"/>
    <w:rsid w:val="00910CBC"/>
    <w:rsid w:val="00910D5C"/>
    <w:rsid w:val="00913423"/>
    <w:rsid w:val="009136CA"/>
    <w:rsid w:val="00913757"/>
    <w:rsid w:val="00913764"/>
    <w:rsid w:val="009137A7"/>
    <w:rsid w:val="00913935"/>
    <w:rsid w:val="00913E68"/>
    <w:rsid w:val="0091416B"/>
    <w:rsid w:val="009141D7"/>
    <w:rsid w:val="00914E4E"/>
    <w:rsid w:val="00915104"/>
    <w:rsid w:val="00915481"/>
    <w:rsid w:val="00915689"/>
    <w:rsid w:val="009158E3"/>
    <w:rsid w:val="00915932"/>
    <w:rsid w:val="00915943"/>
    <w:rsid w:val="00915CD8"/>
    <w:rsid w:val="00916633"/>
    <w:rsid w:val="00916CE4"/>
    <w:rsid w:val="009174DD"/>
    <w:rsid w:val="00917F05"/>
    <w:rsid w:val="00917F4D"/>
    <w:rsid w:val="0092083B"/>
    <w:rsid w:val="00920B71"/>
    <w:rsid w:val="00920C68"/>
    <w:rsid w:val="00921400"/>
    <w:rsid w:val="0092146B"/>
    <w:rsid w:val="00921D86"/>
    <w:rsid w:val="00921EE6"/>
    <w:rsid w:val="0092228C"/>
    <w:rsid w:val="00922359"/>
    <w:rsid w:val="009223A3"/>
    <w:rsid w:val="00922B2F"/>
    <w:rsid w:val="00923016"/>
    <w:rsid w:val="0092345D"/>
    <w:rsid w:val="00923466"/>
    <w:rsid w:val="00923B0F"/>
    <w:rsid w:val="00923D5E"/>
    <w:rsid w:val="00923E2C"/>
    <w:rsid w:val="00923F72"/>
    <w:rsid w:val="009242D0"/>
    <w:rsid w:val="00924362"/>
    <w:rsid w:val="009244BF"/>
    <w:rsid w:val="00924797"/>
    <w:rsid w:val="00924B32"/>
    <w:rsid w:val="0092520D"/>
    <w:rsid w:val="0092532E"/>
    <w:rsid w:val="00925F52"/>
    <w:rsid w:val="009267A5"/>
    <w:rsid w:val="00926DD1"/>
    <w:rsid w:val="00927756"/>
    <w:rsid w:val="009278FB"/>
    <w:rsid w:val="00927A26"/>
    <w:rsid w:val="00927EF2"/>
    <w:rsid w:val="00930340"/>
    <w:rsid w:val="0093044A"/>
    <w:rsid w:val="009307D2"/>
    <w:rsid w:val="00930BDD"/>
    <w:rsid w:val="00930F7C"/>
    <w:rsid w:val="009314CE"/>
    <w:rsid w:val="00931B15"/>
    <w:rsid w:val="0093200C"/>
    <w:rsid w:val="00932187"/>
    <w:rsid w:val="00932447"/>
    <w:rsid w:val="009324DD"/>
    <w:rsid w:val="0093325B"/>
    <w:rsid w:val="00933F83"/>
    <w:rsid w:val="00934013"/>
    <w:rsid w:val="00934445"/>
    <w:rsid w:val="00934A25"/>
    <w:rsid w:val="00934A7E"/>
    <w:rsid w:val="00935033"/>
    <w:rsid w:val="009357AF"/>
    <w:rsid w:val="00935A36"/>
    <w:rsid w:val="00935D4C"/>
    <w:rsid w:val="00935E7B"/>
    <w:rsid w:val="00935E7E"/>
    <w:rsid w:val="009364A0"/>
    <w:rsid w:val="009367E2"/>
    <w:rsid w:val="009371BA"/>
    <w:rsid w:val="009401C1"/>
    <w:rsid w:val="00940FE7"/>
    <w:rsid w:val="009427D2"/>
    <w:rsid w:val="00942AE8"/>
    <w:rsid w:val="00942CDC"/>
    <w:rsid w:val="00943975"/>
    <w:rsid w:val="00944EA1"/>
    <w:rsid w:val="0094519E"/>
    <w:rsid w:val="00945330"/>
    <w:rsid w:val="009456FB"/>
    <w:rsid w:val="009458BB"/>
    <w:rsid w:val="00945C2E"/>
    <w:rsid w:val="00946CC9"/>
    <w:rsid w:val="0094704B"/>
    <w:rsid w:val="00947116"/>
    <w:rsid w:val="00947477"/>
    <w:rsid w:val="0094758E"/>
    <w:rsid w:val="00947ECE"/>
    <w:rsid w:val="00950342"/>
    <w:rsid w:val="00950463"/>
    <w:rsid w:val="00950A60"/>
    <w:rsid w:val="00950B34"/>
    <w:rsid w:val="00950F0D"/>
    <w:rsid w:val="009510F8"/>
    <w:rsid w:val="00951189"/>
    <w:rsid w:val="009512A1"/>
    <w:rsid w:val="00951931"/>
    <w:rsid w:val="00951E54"/>
    <w:rsid w:val="0095281A"/>
    <w:rsid w:val="00952BF7"/>
    <w:rsid w:val="00953072"/>
    <w:rsid w:val="00953963"/>
    <w:rsid w:val="00954779"/>
    <w:rsid w:val="00954F1F"/>
    <w:rsid w:val="00955058"/>
    <w:rsid w:val="00955FDD"/>
    <w:rsid w:val="00956298"/>
    <w:rsid w:val="009564CE"/>
    <w:rsid w:val="00956FBB"/>
    <w:rsid w:val="00957531"/>
    <w:rsid w:val="00957799"/>
    <w:rsid w:val="00957DB8"/>
    <w:rsid w:val="00960860"/>
    <w:rsid w:val="009609B0"/>
    <w:rsid w:val="00960A21"/>
    <w:rsid w:val="0096208A"/>
    <w:rsid w:val="0096212F"/>
    <w:rsid w:val="009623B8"/>
    <w:rsid w:val="00962815"/>
    <w:rsid w:val="00962D58"/>
    <w:rsid w:val="00962E91"/>
    <w:rsid w:val="00962EB9"/>
    <w:rsid w:val="00963065"/>
    <w:rsid w:val="00963498"/>
    <w:rsid w:val="0096539B"/>
    <w:rsid w:val="009656C7"/>
    <w:rsid w:val="009659A0"/>
    <w:rsid w:val="00966590"/>
    <w:rsid w:val="009668FB"/>
    <w:rsid w:val="00966D6A"/>
    <w:rsid w:val="00967573"/>
    <w:rsid w:val="00967E80"/>
    <w:rsid w:val="00967E97"/>
    <w:rsid w:val="00970CA5"/>
    <w:rsid w:val="00971878"/>
    <w:rsid w:val="009718FD"/>
    <w:rsid w:val="00971F1E"/>
    <w:rsid w:val="00972849"/>
    <w:rsid w:val="009729AF"/>
    <w:rsid w:val="00972AAF"/>
    <w:rsid w:val="00972D66"/>
    <w:rsid w:val="009736A6"/>
    <w:rsid w:val="00973B33"/>
    <w:rsid w:val="00973B48"/>
    <w:rsid w:val="00973D8C"/>
    <w:rsid w:val="00975E9E"/>
    <w:rsid w:val="00976688"/>
    <w:rsid w:val="009766B1"/>
    <w:rsid w:val="009766D3"/>
    <w:rsid w:val="00977132"/>
    <w:rsid w:val="009772BD"/>
    <w:rsid w:val="00977360"/>
    <w:rsid w:val="009775FD"/>
    <w:rsid w:val="009776AC"/>
    <w:rsid w:val="00977DD7"/>
    <w:rsid w:val="00977FCE"/>
    <w:rsid w:val="009801EA"/>
    <w:rsid w:val="00980331"/>
    <w:rsid w:val="009811D5"/>
    <w:rsid w:val="009813B2"/>
    <w:rsid w:val="00981A04"/>
    <w:rsid w:val="00981EB1"/>
    <w:rsid w:val="0098216F"/>
    <w:rsid w:val="009825E8"/>
    <w:rsid w:val="00982BCB"/>
    <w:rsid w:val="00982E11"/>
    <w:rsid w:val="00982F62"/>
    <w:rsid w:val="009841FB"/>
    <w:rsid w:val="00984907"/>
    <w:rsid w:val="00984D8F"/>
    <w:rsid w:val="009852CA"/>
    <w:rsid w:val="00985415"/>
    <w:rsid w:val="009859AB"/>
    <w:rsid w:val="00986096"/>
    <w:rsid w:val="00986382"/>
    <w:rsid w:val="009865BA"/>
    <w:rsid w:val="009867E8"/>
    <w:rsid w:val="0098684F"/>
    <w:rsid w:val="009869AE"/>
    <w:rsid w:val="00987435"/>
    <w:rsid w:val="00987545"/>
    <w:rsid w:val="0098764F"/>
    <w:rsid w:val="00987CAA"/>
    <w:rsid w:val="00990287"/>
    <w:rsid w:val="009904F5"/>
    <w:rsid w:val="009905F5"/>
    <w:rsid w:val="00990A27"/>
    <w:rsid w:val="00990B2C"/>
    <w:rsid w:val="00991599"/>
    <w:rsid w:val="00991944"/>
    <w:rsid w:val="00991EE7"/>
    <w:rsid w:val="00991FBF"/>
    <w:rsid w:val="00992CE4"/>
    <w:rsid w:val="009932BE"/>
    <w:rsid w:val="00993790"/>
    <w:rsid w:val="009937DA"/>
    <w:rsid w:val="00993EF8"/>
    <w:rsid w:val="00994451"/>
    <w:rsid w:val="009952B1"/>
    <w:rsid w:val="00995849"/>
    <w:rsid w:val="0099653A"/>
    <w:rsid w:val="00996E9E"/>
    <w:rsid w:val="0099701D"/>
    <w:rsid w:val="00997128"/>
    <w:rsid w:val="0099739D"/>
    <w:rsid w:val="0099746B"/>
    <w:rsid w:val="0099752C"/>
    <w:rsid w:val="009976D4"/>
    <w:rsid w:val="00997CCE"/>
    <w:rsid w:val="00997E27"/>
    <w:rsid w:val="009A080B"/>
    <w:rsid w:val="009A0F23"/>
    <w:rsid w:val="009A161D"/>
    <w:rsid w:val="009A1B2B"/>
    <w:rsid w:val="009A2556"/>
    <w:rsid w:val="009A2699"/>
    <w:rsid w:val="009A3656"/>
    <w:rsid w:val="009A3A0B"/>
    <w:rsid w:val="009A3BA4"/>
    <w:rsid w:val="009A3C01"/>
    <w:rsid w:val="009A4C11"/>
    <w:rsid w:val="009A519A"/>
    <w:rsid w:val="009A5610"/>
    <w:rsid w:val="009A586D"/>
    <w:rsid w:val="009A58F3"/>
    <w:rsid w:val="009A591C"/>
    <w:rsid w:val="009A5CB1"/>
    <w:rsid w:val="009A5D0D"/>
    <w:rsid w:val="009A61DF"/>
    <w:rsid w:val="009A650E"/>
    <w:rsid w:val="009A66F3"/>
    <w:rsid w:val="009A6907"/>
    <w:rsid w:val="009A6F35"/>
    <w:rsid w:val="009A78E9"/>
    <w:rsid w:val="009B002E"/>
    <w:rsid w:val="009B0CEC"/>
    <w:rsid w:val="009B14D9"/>
    <w:rsid w:val="009B176A"/>
    <w:rsid w:val="009B18D4"/>
    <w:rsid w:val="009B2520"/>
    <w:rsid w:val="009B2F77"/>
    <w:rsid w:val="009B34CD"/>
    <w:rsid w:val="009B3975"/>
    <w:rsid w:val="009B5747"/>
    <w:rsid w:val="009B5782"/>
    <w:rsid w:val="009B5D1E"/>
    <w:rsid w:val="009B62BE"/>
    <w:rsid w:val="009B6953"/>
    <w:rsid w:val="009B6C0C"/>
    <w:rsid w:val="009B76A1"/>
    <w:rsid w:val="009B7A44"/>
    <w:rsid w:val="009B7D84"/>
    <w:rsid w:val="009C036F"/>
    <w:rsid w:val="009C1405"/>
    <w:rsid w:val="009C171A"/>
    <w:rsid w:val="009C1891"/>
    <w:rsid w:val="009C2133"/>
    <w:rsid w:val="009C2879"/>
    <w:rsid w:val="009C29F5"/>
    <w:rsid w:val="009C2F5C"/>
    <w:rsid w:val="009C3890"/>
    <w:rsid w:val="009C3C0C"/>
    <w:rsid w:val="009C42EF"/>
    <w:rsid w:val="009C45D0"/>
    <w:rsid w:val="009C4945"/>
    <w:rsid w:val="009C49D2"/>
    <w:rsid w:val="009C4D8B"/>
    <w:rsid w:val="009C516D"/>
    <w:rsid w:val="009C5544"/>
    <w:rsid w:val="009C58A4"/>
    <w:rsid w:val="009C599C"/>
    <w:rsid w:val="009C5C58"/>
    <w:rsid w:val="009C6089"/>
    <w:rsid w:val="009C6188"/>
    <w:rsid w:val="009C68A2"/>
    <w:rsid w:val="009C7BA6"/>
    <w:rsid w:val="009C7C36"/>
    <w:rsid w:val="009C7D13"/>
    <w:rsid w:val="009C7E82"/>
    <w:rsid w:val="009D0803"/>
    <w:rsid w:val="009D0F0F"/>
    <w:rsid w:val="009D1013"/>
    <w:rsid w:val="009D1722"/>
    <w:rsid w:val="009D20BC"/>
    <w:rsid w:val="009D264F"/>
    <w:rsid w:val="009D3427"/>
    <w:rsid w:val="009D3623"/>
    <w:rsid w:val="009D461E"/>
    <w:rsid w:val="009D4EE4"/>
    <w:rsid w:val="009D5080"/>
    <w:rsid w:val="009D54B4"/>
    <w:rsid w:val="009D59B1"/>
    <w:rsid w:val="009D5C15"/>
    <w:rsid w:val="009D5D8E"/>
    <w:rsid w:val="009D7B46"/>
    <w:rsid w:val="009E01E3"/>
    <w:rsid w:val="009E0753"/>
    <w:rsid w:val="009E1604"/>
    <w:rsid w:val="009E167B"/>
    <w:rsid w:val="009E18F5"/>
    <w:rsid w:val="009E1AB5"/>
    <w:rsid w:val="009E1AED"/>
    <w:rsid w:val="009E26E5"/>
    <w:rsid w:val="009E3BF4"/>
    <w:rsid w:val="009E4950"/>
    <w:rsid w:val="009E4E5B"/>
    <w:rsid w:val="009E5610"/>
    <w:rsid w:val="009E5FCD"/>
    <w:rsid w:val="009E6078"/>
    <w:rsid w:val="009E6279"/>
    <w:rsid w:val="009E666B"/>
    <w:rsid w:val="009E6CC0"/>
    <w:rsid w:val="009E6CC7"/>
    <w:rsid w:val="009E7968"/>
    <w:rsid w:val="009E7A6F"/>
    <w:rsid w:val="009E7CC2"/>
    <w:rsid w:val="009E7D40"/>
    <w:rsid w:val="009F04B1"/>
    <w:rsid w:val="009F0E73"/>
    <w:rsid w:val="009F0E82"/>
    <w:rsid w:val="009F1397"/>
    <w:rsid w:val="009F1A26"/>
    <w:rsid w:val="009F1BD5"/>
    <w:rsid w:val="009F1C12"/>
    <w:rsid w:val="009F1DD9"/>
    <w:rsid w:val="009F2999"/>
    <w:rsid w:val="009F3B02"/>
    <w:rsid w:val="009F455A"/>
    <w:rsid w:val="009F4AFD"/>
    <w:rsid w:val="009F4B1D"/>
    <w:rsid w:val="009F4F86"/>
    <w:rsid w:val="009F518D"/>
    <w:rsid w:val="009F556F"/>
    <w:rsid w:val="009F568D"/>
    <w:rsid w:val="009F5837"/>
    <w:rsid w:val="009F5860"/>
    <w:rsid w:val="009F6103"/>
    <w:rsid w:val="009F6665"/>
    <w:rsid w:val="009F703B"/>
    <w:rsid w:val="009F707B"/>
    <w:rsid w:val="009F71B7"/>
    <w:rsid w:val="009F7464"/>
    <w:rsid w:val="009F74E2"/>
    <w:rsid w:val="009F7612"/>
    <w:rsid w:val="009F7D38"/>
    <w:rsid w:val="00A00297"/>
    <w:rsid w:val="00A007AC"/>
    <w:rsid w:val="00A01637"/>
    <w:rsid w:val="00A01D90"/>
    <w:rsid w:val="00A026C0"/>
    <w:rsid w:val="00A0304C"/>
    <w:rsid w:val="00A0327F"/>
    <w:rsid w:val="00A033AA"/>
    <w:rsid w:val="00A04A64"/>
    <w:rsid w:val="00A04CDB"/>
    <w:rsid w:val="00A05B7B"/>
    <w:rsid w:val="00A05E4F"/>
    <w:rsid w:val="00A06080"/>
    <w:rsid w:val="00A0621F"/>
    <w:rsid w:val="00A0680C"/>
    <w:rsid w:val="00A0733E"/>
    <w:rsid w:val="00A07373"/>
    <w:rsid w:val="00A07887"/>
    <w:rsid w:val="00A07CAD"/>
    <w:rsid w:val="00A07D90"/>
    <w:rsid w:val="00A10435"/>
    <w:rsid w:val="00A10756"/>
    <w:rsid w:val="00A10BB5"/>
    <w:rsid w:val="00A10F31"/>
    <w:rsid w:val="00A11038"/>
    <w:rsid w:val="00A114F6"/>
    <w:rsid w:val="00A11A16"/>
    <w:rsid w:val="00A11B2A"/>
    <w:rsid w:val="00A12B5D"/>
    <w:rsid w:val="00A13CB1"/>
    <w:rsid w:val="00A13CD4"/>
    <w:rsid w:val="00A13CE4"/>
    <w:rsid w:val="00A13DCE"/>
    <w:rsid w:val="00A140FD"/>
    <w:rsid w:val="00A145E5"/>
    <w:rsid w:val="00A146C3"/>
    <w:rsid w:val="00A154BF"/>
    <w:rsid w:val="00A15F32"/>
    <w:rsid w:val="00A16939"/>
    <w:rsid w:val="00A1755C"/>
    <w:rsid w:val="00A17AB8"/>
    <w:rsid w:val="00A17FF0"/>
    <w:rsid w:val="00A201BB"/>
    <w:rsid w:val="00A2079D"/>
    <w:rsid w:val="00A20956"/>
    <w:rsid w:val="00A20A67"/>
    <w:rsid w:val="00A20CDB"/>
    <w:rsid w:val="00A226E3"/>
    <w:rsid w:val="00A23A21"/>
    <w:rsid w:val="00A23C9F"/>
    <w:rsid w:val="00A23D05"/>
    <w:rsid w:val="00A249C3"/>
    <w:rsid w:val="00A24D6D"/>
    <w:rsid w:val="00A25928"/>
    <w:rsid w:val="00A25E85"/>
    <w:rsid w:val="00A25F55"/>
    <w:rsid w:val="00A26B61"/>
    <w:rsid w:val="00A27542"/>
    <w:rsid w:val="00A27FD7"/>
    <w:rsid w:val="00A30ADA"/>
    <w:rsid w:val="00A30AF3"/>
    <w:rsid w:val="00A30F89"/>
    <w:rsid w:val="00A31C53"/>
    <w:rsid w:val="00A31D0C"/>
    <w:rsid w:val="00A3234E"/>
    <w:rsid w:val="00A324BF"/>
    <w:rsid w:val="00A32981"/>
    <w:rsid w:val="00A32D3B"/>
    <w:rsid w:val="00A3316B"/>
    <w:rsid w:val="00A34341"/>
    <w:rsid w:val="00A35FD5"/>
    <w:rsid w:val="00A360EB"/>
    <w:rsid w:val="00A3681A"/>
    <w:rsid w:val="00A36B1D"/>
    <w:rsid w:val="00A36BBF"/>
    <w:rsid w:val="00A3715F"/>
    <w:rsid w:val="00A37A1D"/>
    <w:rsid w:val="00A37A85"/>
    <w:rsid w:val="00A402EC"/>
    <w:rsid w:val="00A40AE3"/>
    <w:rsid w:val="00A40B96"/>
    <w:rsid w:val="00A41148"/>
    <w:rsid w:val="00A4122D"/>
    <w:rsid w:val="00A41256"/>
    <w:rsid w:val="00A415DD"/>
    <w:rsid w:val="00A43783"/>
    <w:rsid w:val="00A439F0"/>
    <w:rsid w:val="00A43BB0"/>
    <w:rsid w:val="00A443C2"/>
    <w:rsid w:val="00A452D8"/>
    <w:rsid w:val="00A45BD3"/>
    <w:rsid w:val="00A46BCC"/>
    <w:rsid w:val="00A47880"/>
    <w:rsid w:val="00A5013E"/>
    <w:rsid w:val="00A50981"/>
    <w:rsid w:val="00A50C75"/>
    <w:rsid w:val="00A5129A"/>
    <w:rsid w:val="00A516DA"/>
    <w:rsid w:val="00A51996"/>
    <w:rsid w:val="00A51AD8"/>
    <w:rsid w:val="00A51CF8"/>
    <w:rsid w:val="00A51F19"/>
    <w:rsid w:val="00A52D97"/>
    <w:rsid w:val="00A52F54"/>
    <w:rsid w:val="00A53417"/>
    <w:rsid w:val="00A53F25"/>
    <w:rsid w:val="00A5427A"/>
    <w:rsid w:val="00A544BF"/>
    <w:rsid w:val="00A55219"/>
    <w:rsid w:val="00A5529A"/>
    <w:rsid w:val="00A553FB"/>
    <w:rsid w:val="00A55FDB"/>
    <w:rsid w:val="00A5605F"/>
    <w:rsid w:val="00A571F8"/>
    <w:rsid w:val="00A57475"/>
    <w:rsid w:val="00A57F8B"/>
    <w:rsid w:val="00A609F1"/>
    <w:rsid w:val="00A612A7"/>
    <w:rsid w:val="00A61622"/>
    <w:rsid w:val="00A62D4A"/>
    <w:rsid w:val="00A6310B"/>
    <w:rsid w:val="00A633A3"/>
    <w:rsid w:val="00A63FCC"/>
    <w:rsid w:val="00A64CAD"/>
    <w:rsid w:val="00A64EBE"/>
    <w:rsid w:val="00A65D8F"/>
    <w:rsid w:val="00A65F1B"/>
    <w:rsid w:val="00A66F6C"/>
    <w:rsid w:val="00A671A9"/>
    <w:rsid w:val="00A67329"/>
    <w:rsid w:val="00A674C9"/>
    <w:rsid w:val="00A6772F"/>
    <w:rsid w:val="00A705A8"/>
    <w:rsid w:val="00A705E3"/>
    <w:rsid w:val="00A70B20"/>
    <w:rsid w:val="00A70B64"/>
    <w:rsid w:val="00A70D39"/>
    <w:rsid w:val="00A71F94"/>
    <w:rsid w:val="00A7213F"/>
    <w:rsid w:val="00A7265D"/>
    <w:rsid w:val="00A72722"/>
    <w:rsid w:val="00A72BE3"/>
    <w:rsid w:val="00A72C32"/>
    <w:rsid w:val="00A72D22"/>
    <w:rsid w:val="00A73132"/>
    <w:rsid w:val="00A7331B"/>
    <w:rsid w:val="00A73D36"/>
    <w:rsid w:val="00A74339"/>
    <w:rsid w:val="00A755C8"/>
    <w:rsid w:val="00A75995"/>
    <w:rsid w:val="00A760C7"/>
    <w:rsid w:val="00A76B70"/>
    <w:rsid w:val="00A7790B"/>
    <w:rsid w:val="00A7798D"/>
    <w:rsid w:val="00A77A16"/>
    <w:rsid w:val="00A77FF5"/>
    <w:rsid w:val="00A804B6"/>
    <w:rsid w:val="00A804C1"/>
    <w:rsid w:val="00A80FA0"/>
    <w:rsid w:val="00A80FCE"/>
    <w:rsid w:val="00A813E2"/>
    <w:rsid w:val="00A81458"/>
    <w:rsid w:val="00A81A5E"/>
    <w:rsid w:val="00A82430"/>
    <w:rsid w:val="00A82817"/>
    <w:rsid w:val="00A828DB"/>
    <w:rsid w:val="00A82D4D"/>
    <w:rsid w:val="00A837DD"/>
    <w:rsid w:val="00A842F9"/>
    <w:rsid w:val="00A8431B"/>
    <w:rsid w:val="00A84A6A"/>
    <w:rsid w:val="00A84FDB"/>
    <w:rsid w:val="00A8566A"/>
    <w:rsid w:val="00A85846"/>
    <w:rsid w:val="00A858AE"/>
    <w:rsid w:val="00A86217"/>
    <w:rsid w:val="00A87533"/>
    <w:rsid w:val="00A8760E"/>
    <w:rsid w:val="00A87B02"/>
    <w:rsid w:val="00A87C77"/>
    <w:rsid w:val="00A90212"/>
    <w:rsid w:val="00A90411"/>
    <w:rsid w:val="00A90E81"/>
    <w:rsid w:val="00A915C1"/>
    <w:rsid w:val="00A918B2"/>
    <w:rsid w:val="00A919A7"/>
    <w:rsid w:val="00A91C6E"/>
    <w:rsid w:val="00A91F44"/>
    <w:rsid w:val="00A92646"/>
    <w:rsid w:val="00A929B1"/>
    <w:rsid w:val="00A92B70"/>
    <w:rsid w:val="00A92CB8"/>
    <w:rsid w:val="00A9318E"/>
    <w:rsid w:val="00A93CCB"/>
    <w:rsid w:val="00A94E79"/>
    <w:rsid w:val="00A94E98"/>
    <w:rsid w:val="00A95C9B"/>
    <w:rsid w:val="00A9602B"/>
    <w:rsid w:val="00A9612F"/>
    <w:rsid w:val="00A9622C"/>
    <w:rsid w:val="00A96941"/>
    <w:rsid w:val="00A973B5"/>
    <w:rsid w:val="00AA017C"/>
    <w:rsid w:val="00AA0496"/>
    <w:rsid w:val="00AA08FB"/>
    <w:rsid w:val="00AA0E68"/>
    <w:rsid w:val="00AA198C"/>
    <w:rsid w:val="00AA2ECC"/>
    <w:rsid w:val="00AA300B"/>
    <w:rsid w:val="00AA3516"/>
    <w:rsid w:val="00AA3892"/>
    <w:rsid w:val="00AA38C2"/>
    <w:rsid w:val="00AA39BF"/>
    <w:rsid w:val="00AA39DA"/>
    <w:rsid w:val="00AA3A8B"/>
    <w:rsid w:val="00AA4014"/>
    <w:rsid w:val="00AA51F6"/>
    <w:rsid w:val="00AA6C7E"/>
    <w:rsid w:val="00AA773F"/>
    <w:rsid w:val="00AA7F15"/>
    <w:rsid w:val="00AB0099"/>
    <w:rsid w:val="00AB0EB4"/>
    <w:rsid w:val="00AB14F7"/>
    <w:rsid w:val="00AB16DC"/>
    <w:rsid w:val="00AB1A05"/>
    <w:rsid w:val="00AB1AC8"/>
    <w:rsid w:val="00AB264C"/>
    <w:rsid w:val="00AB27B0"/>
    <w:rsid w:val="00AB2981"/>
    <w:rsid w:val="00AB40E2"/>
    <w:rsid w:val="00AB4672"/>
    <w:rsid w:val="00AB4A25"/>
    <w:rsid w:val="00AB59BF"/>
    <w:rsid w:val="00AB5C0D"/>
    <w:rsid w:val="00AB5C46"/>
    <w:rsid w:val="00AB5E12"/>
    <w:rsid w:val="00AB6152"/>
    <w:rsid w:val="00AB6360"/>
    <w:rsid w:val="00AB690E"/>
    <w:rsid w:val="00AB6DA2"/>
    <w:rsid w:val="00AB7E0B"/>
    <w:rsid w:val="00AC0187"/>
    <w:rsid w:val="00AC13A0"/>
    <w:rsid w:val="00AC1EC9"/>
    <w:rsid w:val="00AC2B20"/>
    <w:rsid w:val="00AC336C"/>
    <w:rsid w:val="00AC3D85"/>
    <w:rsid w:val="00AC443B"/>
    <w:rsid w:val="00AC4E19"/>
    <w:rsid w:val="00AC4EBC"/>
    <w:rsid w:val="00AC4FE8"/>
    <w:rsid w:val="00AC62CD"/>
    <w:rsid w:val="00AC64E5"/>
    <w:rsid w:val="00AC6986"/>
    <w:rsid w:val="00AC6BF8"/>
    <w:rsid w:val="00AC7061"/>
    <w:rsid w:val="00AC75CB"/>
    <w:rsid w:val="00AC7AED"/>
    <w:rsid w:val="00AC7C3B"/>
    <w:rsid w:val="00AC7E99"/>
    <w:rsid w:val="00AD00B5"/>
    <w:rsid w:val="00AD01FC"/>
    <w:rsid w:val="00AD0F9B"/>
    <w:rsid w:val="00AD2839"/>
    <w:rsid w:val="00AD3077"/>
    <w:rsid w:val="00AD3208"/>
    <w:rsid w:val="00AD3393"/>
    <w:rsid w:val="00AD3AAE"/>
    <w:rsid w:val="00AD408D"/>
    <w:rsid w:val="00AD446E"/>
    <w:rsid w:val="00AD44CB"/>
    <w:rsid w:val="00AD45D7"/>
    <w:rsid w:val="00AD47E5"/>
    <w:rsid w:val="00AD4B39"/>
    <w:rsid w:val="00AD5224"/>
    <w:rsid w:val="00AD54BA"/>
    <w:rsid w:val="00AD6177"/>
    <w:rsid w:val="00AD68C5"/>
    <w:rsid w:val="00AD6AD5"/>
    <w:rsid w:val="00AD6BDB"/>
    <w:rsid w:val="00AD7EED"/>
    <w:rsid w:val="00AE0A2E"/>
    <w:rsid w:val="00AE0FAE"/>
    <w:rsid w:val="00AE1715"/>
    <w:rsid w:val="00AE1A10"/>
    <w:rsid w:val="00AE269A"/>
    <w:rsid w:val="00AE2729"/>
    <w:rsid w:val="00AE2882"/>
    <w:rsid w:val="00AE2C29"/>
    <w:rsid w:val="00AE3661"/>
    <w:rsid w:val="00AE392D"/>
    <w:rsid w:val="00AE3B10"/>
    <w:rsid w:val="00AE4163"/>
    <w:rsid w:val="00AE4AED"/>
    <w:rsid w:val="00AE4E91"/>
    <w:rsid w:val="00AE507F"/>
    <w:rsid w:val="00AE52B2"/>
    <w:rsid w:val="00AE55BE"/>
    <w:rsid w:val="00AE5CF9"/>
    <w:rsid w:val="00AE5D66"/>
    <w:rsid w:val="00AE6502"/>
    <w:rsid w:val="00AE650A"/>
    <w:rsid w:val="00AE6D08"/>
    <w:rsid w:val="00AE73B9"/>
    <w:rsid w:val="00AE7492"/>
    <w:rsid w:val="00AE78FC"/>
    <w:rsid w:val="00AF092D"/>
    <w:rsid w:val="00AF0FE2"/>
    <w:rsid w:val="00AF182D"/>
    <w:rsid w:val="00AF1951"/>
    <w:rsid w:val="00AF1E42"/>
    <w:rsid w:val="00AF24BB"/>
    <w:rsid w:val="00AF27B5"/>
    <w:rsid w:val="00AF2EBE"/>
    <w:rsid w:val="00AF38EA"/>
    <w:rsid w:val="00AF3A3E"/>
    <w:rsid w:val="00AF3F26"/>
    <w:rsid w:val="00AF41A8"/>
    <w:rsid w:val="00AF4231"/>
    <w:rsid w:val="00AF4363"/>
    <w:rsid w:val="00AF4669"/>
    <w:rsid w:val="00AF54E6"/>
    <w:rsid w:val="00AF5CAD"/>
    <w:rsid w:val="00AF6193"/>
    <w:rsid w:val="00AF641C"/>
    <w:rsid w:val="00AF658F"/>
    <w:rsid w:val="00AF6972"/>
    <w:rsid w:val="00AF6E99"/>
    <w:rsid w:val="00AF758E"/>
    <w:rsid w:val="00AF7E79"/>
    <w:rsid w:val="00B002F5"/>
    <w:rsid w:val="00B00313"/>
    <w:rsid w:val="00B0040B"/>
    <w:rsid w:val="00B00469"/>
    <w:rsid w:val="00B004D2"/>
    <w:rsid w:val="00B00F4F"/>
    <w:rsid w:val="00B01059"/>
    <w:rsid w:val="00B01488"/>
    <w:rsid w:val="00B020F6"/>
    <w:rsid w:val="00B02393"/>
    <w:rsid w:val="00B02869"/>
    <w:rsid w:val="00B02B16"/>
    <w:rsid w:val="00B02D60"/>
    <w:rsid w:val="00B03271"/>
    <w:rsid w:val="00B03C40"/>
    <w:rsid w:val="00B03F04"/>
    <w:rsid w:val="00B0407E"/>
    <w:rsid w:val="00B043C7"/>
    <w:rsid w:val="00B04B31"/>
    <w:rsid w:val="00B04EF3"/>
    <w:rsid w:val="00B05250"/>
    <w:rsid w:val="00B06752"/>
    <w:rsid w:val="00B068D0"/>
    <w:rsid w:val="00B068E2"/>
    <w:rsid w:val="00B072B8"/>
    <w:rsid w:val="00B07C3A"/>
    <w:rsid w:val="00B07E57"/>
    <w:rsid w:val="00B10B80"/>
    <w:rsid w:val="00B10F06"/>
    <w:rsid w:val="00B10F4A"/>
    <w:rsid w:val="00B118CD"/>
    <w:rsid w:val="00B11A9D"/>
    <w:rsid w:val="00B11D8B"/>
    <w:rsid w:val="00B12F01"/>
    <w:rsid w:val="00B13440"/>
    <w:rsid w:val="00B13978"/>
    <w:rsid w:val="00B13984"/>
    <w:rsid w:val="00B13D92"/>
    <w:rsid w:val="00B14169"/>
    <w:rsid w:val="00B14C0D"/>
    <w:rsid w:val="00B14E1D"/>
    <w:rsid w:val="00B14FF0"/>
    <w:rsid w:val="00B15859"/>
    <w:rsid w:val="00B16855"/>
    <w:rsid w:val="00B169EE"/>
    <w:rsid w:val="00B16E52"/>
    <w:rsid w:val="00B1750A"/>
    <w:rsid w:val="00B17D20"/>
    <w:rsid w:val="00B17D7B"/>
    <w:rsid w:val="00B2093A"/>
    <w:rsid w:val="00B20A10"/>
    <w:rsid w:val="00B20C75"/>
    <w:rsid w:val="00B21325"/>
    <w:rsid w:val="00B21367"/>
    <w:rsid w:val="00B21ED0"/>
    <w:rsid w:val="00B22829"/>
    <w:rsid w:val="00B2330D"/>
    <w:rsid w:val="00B23330"/>
    <w:rsid w:val="00B23BFE"/>
    <w:rsid w:val="00B23C9E"/>
    <w:rsid w:val="00B24393"/>
    <w:rsid w:val="00B24884"/>
    <w:rsid w:val="00B25237"/>
    <w:rsid w:val="00B255C7"/>
    <w:rsid w:val="00B2599E"/>
    <w:rsid w:val="00B26DB1"/>
    <w:rsid w:val="00B27112"/>
    <w:rsid w:val="00B27283"/>
    <w:rsid w:val="00B3075B"/>
    <w:rsid w:val="00B309DF"/>
    <w:rsid w:val="00B30E56"/>
    <w:rsid w:val="00B316B0"/>
    <w:rsid w:val="00B31C9B"/>
    <w:rsid w:val="00B32F54"/>
    <w:rsid w:val="00B340FC"/>
    <w:rsid w:val="00B3430F"/>
    <w:rsid w:val="00B343E4"/>
    <w:rsid w:val="00B34723"/>
    <w:rsid w:val="00B34B5B"/>
    <w:rsid w:val="00B34C4D"/>
    <w:rsid w:val="00B3506F"/>
    <w:rsid w:val="00B351C8"/>
    <w:rsid w:val="00B35E15"/>
    <w:rsid w:val="00B36537"/>
    <w:rsid w:val="00B3670C"/>
    <w:rsid w:val="00B36E37"/>
    <w:rsid w:val="00B379F1"/>
    <w:rsid w:val="00B40893"/>
    <w:rsid w:val="00B40BF2"/>
    <w:rsid w:val="00B41099"/>
    <w:rsid w:val="00B4128B"/>
    <w:rsid w:val="00B41AEE"/>
    <w:rsid w:val="00B41AF6"/>
    <w:rsid w:val="00B41D2E"/>
    <w:rsid w:val="00B421B2"/>
    <w:rsid w:val="00B42213"/>
    <w:rsid w:val="00B432BE"/>
    <w:rsid w:val="00B44294"/>
    <w:rsid w:val="00B44506"/>
    <w:rsid w:val="00B44B81"/>
    <w:rsid w:val="00B44E34"/>
    <w:rsid w:val="00B4524F"/>
    <w:rsid w:val="00B45282"/>
    <w:rsid w:val="00B45507"/>
    <w:rsid w:val="00B455A1"/>
    <w:rsid w:val="00B455A7"/>
    <w:rsid w:val="00B4580A"/>
    <w:rsid w:val="00B45A07"/>
    <w:rsid w:val="00B466DB"/>
    <w:rsid w:val="00B46C01"/>
    <w:rsid w:val="00B46ED2"/>
    <w:rsid w:val="00B46F97"/>
    <w:rsid w:val="00B474AF"/>
    <w:rsid w:val="00B47B51"/>
    <w:rsid w:val="00B50237"/>
    <w:rsid w:val="00B50A33"/>
    <w:rsid w:val="00B5122B"/>
    <w:rsid w:val="00B513E8"/>
    <w:rsid w:val="00B5141F"/>
    <w:rsid w:val="00B51910"/>
    <w:rsid w:val="00B51B1D"/>
    <w:rsid w:val="00B521B0"/>
    <w:rsid w:val="00B5258E"/>
    <w:rsid w:val="00B5266C"/>
    <w:rsid w:val="00B52835"/>
    <w:rsid w:val="00B52BF2"/>
    <w:rsid w:val="00B5431D"/>
    <w:rsid w:val="00B5482F"/>
    <w:rsid w:val="00B55025"/>
    <w:rsid w:val="00B55693"/>
    <w:rsid w:val="00B55744"/>
    <w:rsid w:val="00B55F77"/>
    <w:rsid w:val="00B567A6"/>
    <w:rsid w:val="00B568F5"/>
    <w:rsid w:val="00B5703E"/>
    <w:rsid w:val="00B5723D"/>
    <w:rsid w:val="00B576A1"/>
    <w:rsid w:val="00B601BF"/>
    <w:rsid w:val="00B60AA5"/>
    <w:rsid w:val="00B6101C"/>
    <w:rsid w:val="00B61D4B"/>
    <w:rsid w:val="00B62DBB"/>
    <w:rsid w:val="00B6398F"/>
    <w:rsid w:val="00B63C44"/>
    <w:rsid w:val="00B64350"/>
    <w:rsid w:val="00B6486D"/>
    <w:rsid w:val="00B64B46"/>
    <w:rsid w:val="00B6521D"/>
    <w:rsid w:val="00B653B1"/>
    <w:rsid w:val="00B65776"/>
    <w:rsid w:val="00B657C4"/>
    <w:rsid w:val="00B65DE1"/>
    <w:rsid w:val="00B6612D"/>
    <w:rsid w:val="00B66C5E"/>
    <w:rsid w:val="00B67AE9"/>
    <w:rsid w:val="00B7006D"/>
    <w:rsid w:val="00B70908"/>
    <w:rsid w:val="00B70D74"/>
    <w:rsid w:val="00B715BB"/>
    <w:rsid w:val="00B7175A"/>
    <w:rsid w:val="00B71DB0"/>
    <w:rsid w:val="00B71F6D"/>
    <w:rsid w:val="00B72483"/>
    <w:rsid w:val="00B73820"/>
    <w:rsid w:val="00B741EE"/>
    <w:rsid w:val="00B75117"/>
    <w:rsid w:val="00B7512A"/>
    <w:rsid w:val="00B76C4A"/>
    <w:rsid w:val="00B772CA"/>
    <w:rsid w:val="00B77562"/>
    <w:rsid w:val="00B776A3"/>
    <w:rsid w:val="00B77708"/>
    <w:rsid w:val="00B77932"/>
    <w:rsid w:val="00B802A1"/>
    <w:rsid w:val="00B82766"/>
    <w:rsid w:val="00B82896"/>
    <w:rsid w:val="00B82FCE"/>
    <w:rsid w:val="00B83041"/>
    <w:rsid w:val="00B8329A"/>
    <w:rsid w:val="00B832F5"/>
    <w:rsid w:val="00B83603"/>
    <w:rsid w:val="00B83811"/>
    <w:rsid w:val="00B8387A"/>
    <w:rsid w:val="00B83C42"/>
    <w:rsid w:val="00B83EC4"/>
    <w:rsid w:val="00B83ED2"/>
    <w:rsid w:val="00B84226"/>
    <w:rsid w:val="00B8481D"/>
    <w:rsid w:val="00B8505C"/>
    <w:rsid w:val="00B85A4D"/>
    <w:rsid w:val="00B87164"/>
    <w:rsid w:val="00B87868"/>
    <w:rsid w:val="00B87A42"/>
    <w:rsid w:val="00B87AEA"/>
    <w:rsid w:val="00B87BF7"/>
    <w:rsid w:val="00B90168"/>
    <w:rsid w:val="00B901FD"/>
    <w:rsid w:val="00B9147B"/>
    <w:rsid w:val="00B916BA"/>
    <w:rsid w:val="00B9198C"/>
    <w:rsid w:val="00B91C15"/>
    <w:rsid w:val="00B9211E"/>
    <w:rsid w:val="00B9257B"/>
    <w:rsid w:val="00B938B2"/>
    <w:rsid w:val="00B93F02"/>
    <w:rsid w:val="00B9475E"/>
    <w:rsid w:val="00B94A64"/>
    <w:rsid w:val="00B9553C"/>
    <w:rsid w:val="00B9573F"/>
    <w:rsid w:val="00B95A9F"/>
    <w:rsid w:val="00B961E7"/>
    <w:rsid w:val="00B96A5F"/>
    <w:rsid w:val="00B970D9"/>
    <w:rsid w:val="00B9710D"/>
    <w:rsid w:val="00B97468"/>
    <w:rsid w:val="00BA0765"/>
    <w:rsid w:val="00BA0CE6"/>
    <w:rsid w:val="00BA0FD0"/>
    <w:rsid w:val="00BA18ED"/>
    <w:rsid w:val="00BA1EF0"/>
    <w:rsid w:val="00BA211D"/>
    <w:rsid w:val="00BA2BAD"/>
    <w:rsid w:val="00BA3287"/>
    <w:rsid w:val="00BA35CA"/>
    <w:rsid w:val="00BA376F"/>
    <w:rsid w:val="00BA39F1"/>
    <w:rsid w:val="00BA3F5E"/>
    <w:rsid w:val="00BA4CFC"/>
    <w:rsid w:val="00BA4FE4"/>
    <w:rsid w:val="00BA6011"/>
    <w:rsid w:val="00BA6798"/>
    <w:rsid w:val="00BB0407"/>
    <w:rsid w:val="00BB0B57"/>
    <w:rsid w:val="00BB0C54"/>
    <w:rsid w:val="00BB0EEC"/>
    <w:rsid w:val="00BB13F9"/>
    <w:rsid w:val="00BB168E"/>
    <w:rsid w:val="00BB17C2"/>
    <w:rsid w:val="00BB248B"/>
    <w:rsid w:val="00BB25DF"/>
    <w:rsid w:val="00BB2645"/>
    <w:rsid w:val="00BB29BC"/>
    <w:rsid w:val="00BB2B53"/>
    <w:rsid w:val="00BB2E5D"/>
    <w:rsid w:val="00BB32E6"/>
    <w:rsid w:val="00BB34F2"/>
    <w:rsid w:val="00BB3780"/>
    <w:rsid w:val="00BB3A4E"/>
    <w:rsid w:val="00BB40BC"/>
    <w:rsid w:val="00BB4239"/>
    <w:rsid w:val="00BB442E"/>
    <w:rsid w:val="00BB4B3B"/>
    <w:rsid w:val="00BB5202"/>
    <w:rsid w:val="00BB556B"/>
    <w:rsid w:val="00BB5584"/>
    <w:rsid w:val="00BB63B8"/>
    <w:rsid w:val="00BB6440"/>
    <w:rsid w:val="00BB6F1A"/>
    <w:rsid w:val="00BB6F77"/>
    <w:rsid w:val="00BB7BDC"/>
    <w:rsid w:val="00BB7E34"/>
    <w:rsid w:val="00BC1C42"/>
    <w:rsid w:val="00BC1CD7"/>
    <w:rsid w:val="00BC3781"/>
    <w:rsid w:val="00BC3E60"/>
    <w:rsid w:val="00BC4492"/>
    <w:rsid w:val="00BC457A"/>
    <w:rsid w:val="00BC4B08"/>
    <w:rsid w:val="00BC55CA"/>
    <w:rsid w:val="00BC56EB"/>
    <w:rsid w:val="00BC6EBA"/>
    <w:rsid w:val="00BC7109"/>
    <w:rsid w:val="00BC7FBA"/>
    <w:rsid w:val="00BD0054"/>
    <w:rsid w:val="00BD03EC"/>
    <w:rsid w:val="00BD06C5"/>
    <w:rsid w:val="00BD0E46"/>
    <w:rsid w:val="00BD158A"/>
    <w:rsid w:val="00BD193E"/>
    <w:rsid w:val="00BD197D"/>
    <w:rsid w:val="00BD1A26"/>
    <w:rsid w:val="00BD2421"/>
    <w:rsid w:val="00BD3428"/>
    <w:rsid w:val="00BD3680"/>
    <w:rsid w:val="00BD3898"/>
    <w:rsid w:val="00BD4019"/>
    <w:rsid w:val="00BD4670"/>
    <w:rsid w:val="00BD498C"/>
    <w:rsid w:val="00BD4BB0"/>
    <w:rsid w:val="00BD4C69"/>
    <w:rsid w:val="00BD4D42"/>
    <w:rsid w:val="00BD4E1A"/>
    <w:rsid w:val="00BD5A7D"/>
    <w:rsid w:val="00BD5F03"/>
    <w:rsid w:val="00BD637E"/>
    <w:rsid w:val="00BD638F"/>
    <w:rsid w:val="00BD6482"/>
    <w:rsid w:val="00BD69B9"/>
    <w:rsid w:val="00BD704F"/>
    <w:rsid w:val="00BD7356"/>
    <w:rsid w:val="00BD7563"/>
    <w:rsid w:val="00BD762E"/>
    <w:rsid w:val="00BD7E9A"/>
    <w:rsid w:val="00BE003B"/>
    <w:rsid w:val="00BE0057"/>
    <w:rsid w:val="00BE018C"/>
    <w:rsid w:val="00BE03DA"/>
    <w:rsid w:val="00BE0587"/>
    <w:rsid w:val="00BE0AAE"/>
    <w:rsid w:val="00BE0C67"/>
    <w:rsid w:val="00BE11C6"/>
    <w:rsid w:val="00BE1278"/>
    <w:rsid w:val="00BE191B"/>
    <w:rsid w:val="00BE1F8A"/>
    <w:rsid w:val="00BE2A15"/>
    <w:rsid w:val="00BE3169"/>
    <w:rsid w:val="00BE32C3"/>
    <w:rsid w:val="00BE3467"/>
    <w:rsid w:val="00BE3FCE"/>
    <w:rsid w:val="00BE411E"/>
    <w:rsid w:val="00BE4190"/>
    <w:rsid w:val="00BE41D5"/>
    <w:rsid w:val="00BE44B7"/>
    <w:rsid w:val="00BE55D6"/>
    <w:rsid w:val="00BE57EF"/>
    <w:rsid w:val="00BE5B78"/>
    <w:rsid w:val="00BE5C9A"/>
    <w:rsid w:val="00BE5EB5"/>
    <w:rsid w:val="00BE6793"/>
    <w:rsid w:val="00BE6F29"/>
    <w:rsid w:val="00BE720D"/>
    <w:rsid w:val="00BE7234"/>
    <w:rsid w:val="00BE735D"/>
    <w:rsid w:val="00BE7888"/>
    <w:rsid w:val="00BE7B9A"/>
    <w:rsid w:val="00BF01C2"/>
    <w:rsid w:val="00BF091B"/>
    <w:rsid w:val="00BF1885"/>
    <w:rsid w:val="00BF192D"/>
    <w:rsid w:val="00BF1B06"/>
    <w:rsid w:val="00BF25B6"/>
    <w:rsid w:val="00BF29A6"/>
    <w:rsid w:val="00BF2FBD"/>
    <w:rsid w:val="00BF3ADB"/>
    <w:rsid w:val="00BF3BB1"/>
    <w:rsid w:val="00BF407C"/>
    <w:rsid w:val="00BF459D"/>
    <w:rsid w:val="00BF46AC"/>
    <w:rsid w:val="00BF4E1E"/>
    <w:rsid w:val="00BF53FE"/>
    <w:rsid w:val="00BF61DE"/>
    <w:rsid w:val="00BF624E"/>
    <w:rsid w:val="00BF629F"/>
    <w:rsid w:val="00BF63B6"/>
    <w:rsid w:val="00BF7436"/>
    <w:rsid w:val="00BF76BC"/>
    <w:rsid w:val="00BF79CC"/>
    <w:rsid w:val="00BF7C9B"/>
    <w:rsid w:val="00BF7F0A"/>
    <w:rsid w:val="00C001A4"/>
    <w:rsid w:val="00C00341"/>
    <w:rsid w:val="00C01611"/>
    <w:rsid w:val="00C01A8E"/>
    <w:rsid w:val="00C01C59"/>
    <w:rsid w:val="00C02273"/>
    <w:rsid w:val="00C02C18"/>
    <w:rsid w:val="00C02C5D"/>
    <w:rsid w:val="00C02C84"/>
    <w:rsid w:val="00C03498"/>
    <w:rsid w:val="00C035EB"/>
    <w:rsid w:val="00C03710"/>
    <w:rsid w:val="00C03842"/>
    <w:rsid w:val="00C03C19"/>
    <w:rsid w:val="00C03D46"/>
    <w:rsid w:val="00C04128"/>
    <w:rsid w:val="00C044FC"/>
    <w:rsid w:val="00C045B2"/>
    <w:rsid w:val="00C04B2F"/>
    <w:rsid w:val="00C04BFF"/>
    <w:rsid w:val="00C0530C"/>
    <w:rsid w:val="00C05336"/>
    <w:rsid w:val="00C06F22"/>
    <w:rsid w:val="00C0734E"/>
    <w:rsid w:val="00C07649"/>
    <w:rsid w:val="00C0785B"/>
    <w:rsid w:val="00C10743"/>
    <w:rsid w:val="00C10A36"/>
    <w:rsid w:val="00C10BD3"/>
    <w:rsid w:val="00C10D29"/>
    <w:rsid w:val="00C10D7F"/>
    <w:rsid w:val="00C10E8C"/>
    <w:rsid w:val="00C115A5"/>
    <w:rsid w:val="00C118F9"/>
    <w:rsid w:val="00C11FDA"/>
    <w:rsid w:val="00C1247E"/>
    <w:rsid w:val="00C12DE9"/>
    <w:rsid w:val="00C1372E"/>
    <w:rsid w:val="00C137DC"/>
    <w:rsid w:val="00C13DC2"/>
    <w:rsid w:val="00C14686"/>
    <w:rsid w:val="00C14F07"/>
    <w:rsid w:val="00C1513B"/>
    <w:rsid w:val="00C15B64"/>
    <w:rsid w:val="00C15E3F"/>
    <w:rsid w:val="00C16558"/>
    <w:rsid w:val="00C167DD"/>
    <w:rsid w:val="00C16B82"/>
    <w:rsid w:val="00C172C7"/>
    <w:rsid w:val="00C1790E"/>
    <w:rsid w:val="00C20170"/>
    <w:rsid w:val="00C20328"/>
    <w:rsid w:val="00C208CC"/>
    <w:rsid w:val="00C20C4D"/>
    <w:rsid w:val="00C20DF3"/>
    <w:rsid w:val="00C210CF"/>
    <w:rsid w:val="00C21E8F"/>
    <w:rsid w:val="00C224D4"/>
    <w:rsid w:val="00C22676"/>
    <w:rsid w:val="00C228F8"/>
    <w:rsid w:val="00C229FF"/>
    <w:rsid w:val="00C22CBD"/>
    <w:rsid w:val="00C22CC8"/>
    <w:rsid w:val="00C23B6F"/>
    <w:rsid w:val="00C23CB0"/>
    <w:rsid w:val="00C24494"/>
    <w:rsid w:val="00C24D78"/>
    <w:rsid w:val="00C25280"/>
    <w:rsid w:val="00C258EC"/>
    <w:rsid w:val="00C25BBF"/>
    <w:rsid w:val="00C26DDE"/>
    <w:rsid w:val="00C272C0"/>
    <w:rsid w:val="00C30573"/>
    <w:rsid w:val="00C3141C"/>
    <w:rsid w:val="00C31BC1"/>
    <w:rsid w:val="00C31E9D"/>
    <w:rsid w:val="00C322F3"/>
    <w:rsid w:val="00C3242E"/>
    <w:rsid w:val="00C32538"/>
    <w:rsid w:val="00C32F9B"/>
    <w:rsid w:val="00C33E56"/>
    <w:rsid w:val="00C33EF0"/>
    <w:rsid w:val="00C33EF7"/>
    <w:rsid w:val="00C34C2D"/>
    <w:rsid w:val="00C35A13"/>
    <w:rsid w:val="00C363B1"/>
    <w:rsid w:val="00C36CD7"/>
    <w:rsid w:val="00C379B7"/>
    <w:rsid w:val="00C37D75"/>
    <w:rsid w:val="00C4027C"/>
    <w:rsid w:val="00C40677"/>
    <w:rsid w:val="00C4184F"/>
    <w:rsid w:val="00C41A2D"/>
    <w:rsid w:val="00C41B0F"/>
    <w:rsid w:val="00C41F6C"/>
    <w:rsid w:val="00C4207A"/>
    <w:rsid w:val="00C421AB"/>
    <w:rsid w:val="00C421E4"/>
    <w:rsid w:val="00C429E8"/>
    <w:rsid w:val="00C433F0"/>
    <w:rsid w:val="00C43CCB"/>
    <w:rsid w:val="00C43E72"/>
    <w:rsid w:val="00C451B1"/>
    <w:rsid w:val="00C45970"/>
    <w:rsid w:val="00C45D7C"/>
    <w:rsid w:val="00C45ED4"/>
    <w:rsid w:val="00C46251"/>
    <w:rsid w:val="00C4637A"/>
    <w:rsid w:val="00C46F48"/>
    <w:rsid w:val="00C473B5"/>
    <w:rsid w:val="00C50529"/>
    <w:rsid w:val="00C508F5"/>
    <w:rsid w:val="00C52278"/>
    <w:rsid w:val="00C53273"/>
    <w:rsid w:val="00C548A7"/>
    <w:rsid w:val="00C54E3A"/>
    <w:rsid w:val="00C54EE4"/>
    <w:rsid w:val="00C54EEF"/>
    <w:rsid w:val="00C5534C"/>
    <w:rsid w:val="00C55AD5"/>
    <w:rsid w:val="00C55B2A"/>
    <w:rsid w:val="00C560DC"/>
    <w:rsid w:val="00C56349"/>
    <w:rsid w:val="00C573F8"/>
    <w:rsid w:val="00C575A0"/>
    <w:rsid w:val="00C57A1E"/>
    <w:rsid w:val="00C57C1B"/>
    <w:rsid w:val="00C57C3D"/>
    <w:rsid w:val="00C57C81"/>
    <w:rsid w:val="00C600E5"/>
    <w:rsid w:val="00C603D4"/>
    <w:rsid w:val="00C60BA7"/>
    <w:rsid w:val="00C60E89"/>
    <w:rsid w:val="00C610C1"/>
    <w:rsid w:val="00C613A1"/>
    <w:rsid w:val="00C619D8"/>
    <w:rsid w:val="00C62081"/>
    <w:rsid w:val="00C620B7"/>
    <w:rsid w:val="00C6211B"/>
    <w:rsid w:val="00C624B2"/>
    <w:rsid w:val="00C62F25"/>
    <w:rsid w:val="00C63160"/>
    <w:rsid w:val="00C6368F"/>
    <w:rsid w:val="00C63C05"/>
    <w:rsid w:val="00C63C81"/>
    <w:rsid w:val="00C64316"/>
    <w:rsid w:val="00C64364"/>
    <w:rsid w:val="00C64650"/>
    <w:rsid w:val="00C64936"/>
    <w:rsid w:val="00C65446"/>
    <w:rsid w:val="00C659B5"/>
    <w:rsid w:val="00C65E44"/>
    <w:rsid w:val="00C664AC"/>
    <w:rsid w:val="00C66AF4"/>
    <w:rsid w:val="00C67080"/>
    <w:rsid w:val="00C6723F"/>
    <w:rsid w:val="00C708AB"/>
    <w:rsid w:val="00C7108D"/>
    <w:rsid w:val="00C71A91"/>
    <w:rsid w:val="00C71E9E"/>
    <w:rsid w:val="00C72600"/>
    <w:rsid w:val="00C72BBD"/>
    <w:rsid w:val="00C72E1C"/>
    <w:rsid w:val="00C72EBC"/>
    <w:rsid w:val="00C72FF6"/>
    <w:rsid w:val="00C73090"/>
    <w:rsid w:val="00C73237"/>
    <w:rsid w:val="00C73CFE"/>
    <w:rsid w:val="00C7486D"/>
    <w:rsid w:val="00C74B6B"/>
    <w:rsid w:val="00C74C37"/>
    <w:rsid w:val="00C7504F"/>
    <w:rsid w:val="00C75176"/>
    <w:rsid w:val="00C7558D"/>
    <w:rsid w:val="00C75844"/>
    <w:rsid w:val="00C75F74"/>
    <w:rsid w:val="00C765B1"/>
    <w:rsid w:val="00C76E01"/>
    <w:rsid w:val="00C76E4E"/>
    <w:rsid w:val="00C772B2"/>
    <w:rsid w:val="00C77CF5"/>
    <w:rsid w:val="00C77FC2"/>
    <w:rsid w:val="00C80336"/>
    <w:rsid w:val="00C805DE"/>
    <w:rsid w:val="00C80B3C"/>
    <w:rsid w:val="00C80DD0"/>
    <w:rsid w:val="00C813AF"/>
    <w:rsid w:val="00C828B1"/>
    <w:rsid w:val="00C82CC5"/>
    <w:rsid w:val="00C82ECE"/>
    <w:rsid w:val="00C830B6"/>
    <w:rsid w:val="00C8356E"/>
    <w:rsid w:val="00C83905"/>
    <w:rsid w:val="00C84B02"/>
    <w:rsid w:val="00C850C1"/>
    <w:rsid w:val="00C8592D"/>
    <w:rsid w:val="00C85CCA"/>
    <w:rsid w:val="00C8628C"/>
    <w:rsid w:val="00C86759"/>
    <w:rsid w:val="00C8704B"/>
    <w:rsid w:val="00C873FA"/>
    <w:rsid w:val="00C87B19"/>
    <w:rsid w:val="00C87BAE"/>
    <w:rsid w:val="00C87D32"/>
    <w:rsid w:val="00C90007"/>
    <w:rsid w:val="00C91638"/>
    <w:rsid w:val="00C917D9"/>
    <w:rsid w:val="00C91B0D"/>
    <w:rsid w:val="00C91C6D"/>
    <w:rsid w:val="00C9304F"/>
    <w:rsid w:val="00C93372"/>
    <w:rsid w:val="00C9375A"/>
    <w:rsid w:val="00C93B4B"/>
    <w:rsid w:val="00C9427A"/>
    <w:rsid w:val="00C94D02"/>
    <w:rsid w:val="00C94F31"/>
    <w:rsid w:val="00C95069"/>
    <w:rsid w:val="00C9586A"/>
    <w:rsid w:val="00C95A31"/>
    <w:rsid w:val="00C9603A"/>
    <w:rsid w:val="00C97520"/>
    <w:rsid w:val="00CA028F"/>
    <w:rsid w:val="00CA0BB0"/>
    <w:rsid w:val="00CA0C6F"/>
    <w:rsid w:val="00CA18E2"/>
    <w:rsid w:val="00CA1CC6"/>
    <w:rsid w:val="00CA2249"/>
    <w:rsid w:val="00CA29FF"/>
    <w:rsid w:val="00CA3A95"/>
    <w:rsid w:val="00CA3EB8"/>
    <w:rsid w:val="00CA4564"/>
    <w:rsid w:val="00CA5018"/>
    <w:rsid w:val="00CA560C"/>
    <w:rsid w:val="00CA58DC"/>
    <w:rsid w:val="00CA592E"/>
    <w:rsid w:val="00CA6000"/>
    <w:rsid w:val="00CA6630"/>
    <w:rsid w:val="00CA711E"/>
    <w:rsid w:val="00CA72CF"/>
    <w:rsid w:val="00CA730A"/>
    <w:rsid w:val="00CB04B7"/>
    <w:rsid w:val="00CB0931"/>
    <w:rsid w:val="00CB096D"/>
    <w:rsid w:val="00CB0A97"/>
    <w:rsid w:val="00CB0BD6"/>
    <w:rsid w:val="00CB1909"/>
    <w:rsid w:val="00CB1A2F"/>
    <w:rsid w:val="00CB1AB9"/>
    <w:rsid w:val="00CB1B71"/>
    <w:rsid w:val="00CB1BE3"/>
    <w:rsid w:val="00CB4239"/>
    <w:rsid w:val="00CB49F1"/>
    <w:rsid w:val="00CB4E7C"/>
    <w:rsid w:val="00CB5C65"/>
    <w:rsid w:val="00CB60DB"/>
    <w:rsid w:val="00CB643E"/>
    <w:rsid w:val="00CB6BF8"/>
    <w:rsid w:val="00CB71D0"/>
    <w:rsid w:val="00CB726C"/>
    <w:rsid w:val="00CB789A"/>
    <w:rsid w:val="00CC12EA"/>
    <w:rsid w:val="00CC191B"/>
    <w:rsid w:val="00CC202E"/>
    <w:rsid w:val="00CC24A7"/>
    <w:rsid w:val="00CC2A00"/>
    <w:rsid w:val="00CC2AB2"/>
    <w:rsid w:val="00CC2C04"/>
    <w:rsid w:val="00CC35F1"/>
    <w:rsid w:val="00CC38D0"/>
    <w:rsid w:val="00CC39C2"/>
    <w:rsid w:val="00CC3A77"/>
    <w:rsid w:val="00CC45A8"/>
    <w:rsid w:val="00CC4714"/>
    <w:rsid w:val="00CC4980"/>
    <w:rsid w:val="00CC4988"/>
    <w:rsid w:val="00CC4E97"/>
    <w:rsid w:val="00CC51B9"/>
    <w:rsid w:val="00CC540C"/>
    <w:rsid w:val="00CC6355"/>
    <w:rsid w:val="00CC67F6"/>
    <w:rsid w:val="00CC6BB5"/>
    <w:rsid w:val="00CC72F6"/>
    <w:rsid w:val="00CC7E7D"/>
    <w:rsid w:val="00CC7FAE"/>
    <w:rsid w:val="00CD078A"/>
    <w:rsid w:val="00CD0987"/>
    <w:rsid w:val="00CD0CEB"/>
    <w:rsid w:val="00CD193F"/>
    <w:rsid w:val="00CD1985"/>
    <w:rsid w:val="00CD1CA0"/>
    <w:rsid w:val="00CD2418"/>
    <w:rsid w:val="00CD25B0"/>
    <w:rsid w:val="00CD27A1"/>
    <w:rsid w:val="00CD27FC"/>
    <w:rsid w:val="00CD384C"/>
    <w:rsid w:val="00CD3C09"/>
    <w:rsid w:val="00CD3D27"/>
    <w:rsid w:val="00CD4263"/>
    <w:rsid w:val="00CD4701"/>
    <w:rsid w:val="00CD4B01"/>
    <w:rsid w:val="00CD4FE7"/>
    <w:rsid w:val="00CD4FFC"/>
    <w:rsid w:val="00CD51C2"/>
    <w:rsid w:val="00CD59AD"/>
    <w:rsid w:val="00CD67BE"/>
    <w:rsid w:val="00CD6B54"/>
    <w:rsid w:val="00CD6C24"/>
    <w:rsid w:val="00CD6D8D"/>
    <w:rsid w:val="00CD7094"/>
    <w:rsid w:val="00CD7FE1"/>
    <w:rsid w:val="00CE01EB"/>
    <w:rsid w:val="00CE043D"/>
    <w:rsid w:val="00CE0A50"/>
    <w:rsid w:val="00CE16D3"/>
    <w:rsid w:val="00CE1858"/>
    <w:rsid w:val="00CE28EE"/>
    <w:rsid w:val="00CE2960"/>
    <w:rsid w:val="00CE34B1"/>
    <w:rsid w:val="00CE355A"/>
    <w:rsid w:val="00CE38EB"/>
    <w:rsid w:val="00CE3A2B"/>
    <w:rsid w:val="00CE3BE4"/>
    <w:rsid w:val="00CE4822"/>
    <w:rsid w:val="00CE4D59"/>
    <w:rsid w:val="00CE5045"/>
    <w:rsid w:val="00CE50BD"/>
    <w:rsid w:val="00CE5242"/>
    <w:rsid w:val="00CE63EC"/>
    <w:rsid w:val="00CE7399"/>
    <w:rsid w:val="00CE75E2"/>
    <w:rsid w:val="00CE7D41"/>
    <w:rsid w:val="00CF00DB"/>
    <w:rsid w:val="00CF0623"/>
    <w:rsid w:val="00CF06F7"/>
    <w:rsid w:val="00CF0F3D"/>
    <w:rsid w:val="00CF1179"/>
    <w:rsid w:val="00CF14C3"/>
    <w:rsid w:val="00CF1DD3"/>
    <w:rsid w:val="00CF200C"/>
    <w:rsid w:val="00CF2429"/>
    <w:rsid w:val="00CF31FB"/>
    <w:rsid w:val="00CF40C2"/>
    <w:rsid w:val="00CF42D5"/>
    <w:rsid w:val="00CF56B9"/>
    <w:rsid w:val="00CF57B7"/>
    <w:rsid w:val="00CF67FE"/>
    <w:rsid w:val="00CF72AC"/>
    <w:rsid w:val="00CF76FB"/>
    <w:rsid w:val="00D00524"/>
    <w:rsid w:val="00D00C02"/>
    <w:rsid w:val="00D0251F"/>
    <w:rsid w:val="00D02817"/>
    <w:rsid w:val="00D033B7"/>
    <w:rsid w:val="00D0351E"/>
    <w:rsid w:val="00D03B88"/>
    <w:rsid w:val="00D048B1"/>
    <w:rsid w:val="00D04DE0"/>
    <w:rsid w:val="00D0530F"/>
    <w:rsid w:val="00D05730"/>
    <w:rsid w:val="00D05BDA"/>
    <w:rsid w:val="00D072B9"/>
    <w:rsid w:val="00D07322"/>
    <w:rsid w:val="00D076F7"/>
    <w:rsid w:val="00D10656"/>
    <w:rsid w:val="00D108BC"/>
    <w:rsid w:val="00D10CEF"/>
    <w:rsid w:val="00D1175A"/>
    <w:rsid w:val="00D11C69"/>
    <w:rsid w:val="00D11E75"/>
    <w:rsid w:val="00D12836"/>
    <w:rsid w:val="00D12C4D"/>
    <w:rsid w:val="00D131ED"/>
    <w:rsid w:val="00D13356"/>
    <w:rsid w:val="00D134FF"/>
    <w:rsid w:val="00D13822"/>
    <w:rsid w:val="00D13983"/>
    <w:rsid w:val="00D13C7A"/>
    <w:rsid w:val="00D13CA1"/>
    <w:rsid w:val="00D1409D"/>
    <w:rsid w:val="00D146AC"/>
    <w:rsid w:val="00D14CB4"/>
    <w:rsid w:val="00D15591"/>
    <w:rsid w:val="00D166AD"/>
    <w:rsid w:val="00D16880"/>
    <w:rsid w:val="00D169AC"/>
    <w:rsid w:val="00D16B40"/>
    <w:rsid w:val="00D16EB0"/>
    <w:rsid w:val="00D176FE"/>
    <w:rsid w:val="00D1779F"/>
    <w:rsid w:val="00D17864"/>
    <w:rsid w:val="00D179BB"/>
    <w:rsid w:val="00D209AE"/>
    <w:rsid w:val="00D20F9D"/>
    <w:rsid w:val="00D21223"/>
    <w:rsid w:val="00D22170"/>
    <w:rsid w:val="00D22518"/>
    <w:rsid w:val="00D2259A"/>
    <w:rsid w:val="00D225E6"/>
    <w:rsid w:val="00D233B0"/>
    <w:rsid w:val="00D23724"/>
    <w:rsid w:val="00D23899"/>
    <w:rsid w:val="00D239F9"/>
    <w:rsid w:val="00D23CFA"/>
    <w:rsid w:val="00D23D1D"/>
    <w:rsid w:val="00D23DFA"/>
    <w:rsid w:val="00D23EC0"/>
    <w:rsid w:val="00D23F67"/>
    <w:rsid w:val="00D243EB"/>
    <w:rsid w:val="00D2490E"/>
    <w:rsid w:val="00D24FD1"/>
    <w:rsid w:val="00D250E2"/>
    <w:rsid w:val="00D250E3"/>
    <w:rsid w:val="00D25772"/>
    <w:rsid w:val="00D26200"/>
    <w:rsid w:val="00D264D5"/>
    <w:rsid w:val="00D2657C"/>
    <w:rsid w:val="00D26DF8"/>
    <w:rsid w:val="00D270FA"/>
    <w:rsid w:val="00D27119"/>
    <w:rsid w:val="00D2754C"/>
    <w:rsid w:val="00D30BD4"/>
    <w:rsid w:val="00D31D33"/>
    <w:rsid w:val="00D3232D"/>
    <w:rsid w:val="00D32A9A"/>
    <w:rsid w:val="00D32F50"/>
    <w:rsid w:val="00D32FD7"/>
    <w:rsid w:val="00D33C48"/>
    <w:rsid w:val="00D33D1F"/>
    <w:rsid w:val="00D341BB"/>
    <w:rsid w:val="00D34E05"/>
    <w:rsid w:val="00D3652C"/>
    <w:rsid w:val="00D37005"/>
    <w:rsid w:val="00D37188"/>
    <w:rsid w:val="00D37A7A"/>
    <w:rsid w:val="00D37B74"/>
    <w:rsid w:val="00D37B96"/>
    <w:rsid w:val="00D41534"/>
    <w:rsid w:val="00D41A73"/>
    <w:rsid w:val="00D41F18"/>
    <w:rsid w:val="00D4272E"/>
    <w:rsid w:val="00D43023"/>
    <w:rsid w:val="00D438BA"/>
    <w:rsid w:val="00D44109"/>
    <w:rsid w:val="00D44CA4"/>
    <w:rsid w:val="00D45120"/>
    <w:rsid w:val="00D45569"/>
    <w:rsid w:val="00D45984"/>
    <w:rsid w:val="00D46ECC"/>
    <w:rsid w:val="00D46EFF"/>
    <w:rsid w:val="00D46F87"/>
    <w:rsid w:val="00D471DD"/>
    <w:rsid w:val="00D47736"/>
    <w:rsid w:val="00D500B2"/>
    <w:rsid w:val="00D50237"/>
    <w:rsid w:val="00D507EF"/>
    <w:rsid w:val="00D50AF5"/>
    <w:rsid w:val="00D50C28"/>
    <w:rsid w:val="00D50E74"/>
    <w:rsid w:val="00D51593"/>
    <w:rsid w:val="00D51C71"/>
    <w:rsid w:val="00D52231"/>
    <w:rsid w:val="00D526E6"/>
    <w:rsid w:val="00D53575"/>
    <w:rsid w:val="00D537D8"/>
    <w:rsid w:val="00D537F3"/>
    <w:rsid w:val="00D53989"/>
    <w:rsid w:val="00D53D2C"/>
    <w:rsid w:val="00D5473E"/>
    <w:rsid w:val="00D54BAB"/>
    <w:rsid w:val="00D5550B"/>
    <w:rsid w:val="00D5604B"/>
    <w:rsid w:val="00D56737"/>
    <w:rsid w:val="00D56E13"/>
    <w:rsid w:val="00D576C4"/>
    <w:rsid w:val="00D609B5"/>
    <w:rsid w:val="00D60A5B"/>
    <w:rsid w:val="00D62433"/>
    <w:rsid w:val="00D62BAF"/>
    <w:rsid w:val="00D62C85"/>
    <w:rsid w:val="00D6303C"/>
    <w:rsid w:val="00D6312F"/>
    <w:rsid w:val="00D631DA"/>
    <w:rsid w:val="00D636D7"/>
    <w:rsid w:val="00D63C1D"/>
    <w:rsid w:val="00D641DD"/>
    <w:rsid w:val="00D649A8"/>
    <w:rsid w:val="00D65578"/>
    <w:rsid w:val="00D655C7"/>
    <w:rsid w:val="00D65AE8"/>
    <w:rsid w:val="00D67976"/>
    <w:rsid w:val="00D67C02"/>
    <w:rsid w:val="00D7034C"/>
    <w:rsid w:val="00D704C0"/>
    <w:rsid w:val="00D706DE"/>
    <w:rsid w:val="00D716D2"/>
    <w:rsid w:val="00D71CD7"/>
    <w:rsid w:val="00D71D46"/>
    <w:rsid w:val="00D71FEB"/>
    <w:rsid w:val="00D724FB"/>
    <w:rsid w:val="00D72AF0"/>
    <w:rsid w:val="00D72DCC"/>
    <w:rsid w:val="00D734F3"/>
    <w:rsid w:val="00D73531"/>
    <w:rsid w:val="00D73F33"/>
    <w:rsid w:val="00D74423"/>
    <w:rsid w:val="00D74F7D"/>
    <w:rsid w:val="00D7504F"/>
    <w:rsid w:val="00D7546B"/>
    <w:rsid w:val="00D7579B"/>
    <w:rsid w:val="00D76171"/>
    <w:rsid w:val="00D7685B"/>
    <w:rsid w:val="00D76B3B"/>
    <w:rsid w:val="00D76C26"/>
    <w:rsid w:val="00D76D64"/>
    <w:rsid w:val="00D76DAC"/>
    <w:rsid w:val="00D76F59"/>
    <w:rsid w:val="00D77847"/>
    <w:rsid w:val="00D80261"/>
    <w:rsid w:val="00D80373"/>
    <w:rsid w:val="00D806BB"/>
    <w:rsid w:val="00D80821"/>
    <w:rsid w:val="00D80ABA"/>
    <w:rsid w:val="00D81BAA"/>
    <w:rsid w:val="00D8270C"/>
    <w:rsid w:val="00D831FC"/>
    <w:rsid w:val="00D83712"/>
    <w:rsid w:val="00D8384F"/>
    <w:rsid w:val="00D839BC"/>
    <w:rsid w:val="00D83A1E"/>
    <w:rsid w:val="00D83DA0"/>
    <w:rsid w:val="00D84296"/>
    <w:rsid w:val="00D84733"/>
    <w:rsid w:val="00D84921"/>
    <w:rsid w:val="00D84BB1"/>
    <w:rsid w:val="00D84C3D"/>
    <w:rsid w:val="00D84C65"/>
    <w:rsid w:val="00D84CE3"/>
    <w:rsid w:val="00D8515B"/>
    <w:rsid w:val="00D85ED9"/>
    <w:rsid w:val="00D86131"/>
    <w:rsid w:val="00D87B46"/>
    <w:rsid w:val="00D87FC6"/>
    <w:rsid w:val="00D9056D"/>
    <w:rsid w:val="00D90B61"/>
    <w:rsid w:val="00D91561"/>
    <w:rsid w:val="00D917F6"/>
    <w:rsid w:val="00D91E52"/>
    <w:rsid w:val="00D91EA6"/>
    <w:rsid w:val="00D92157"/>
    <w:rsid w:val="00D92195"/>
    <w:rsid w:val="00D92574"/>
    <w:rsid w:val="00D93150"/>
    <w:rsid w:val="00D934AE"/>
    <w:rsid w:val="00D939B0"/>
    <w:rsid w:val="00D93FF0"/>
    <w:rsid w:val="00D94277"/>
    <w:rsid w:val="00D94917"/>
    <w:rsid w:val="00D949B6"/>
    <w:rsid w:val="00D94E98"/>
    <w:rsid w:val="00D950D7"/>
    <w:rsid w:val="00D9526C"/>
    <w:rsid w:val="00D95B51"/>
    <w:rsid w:val="00D9670B"/>
    <w:rsid w:val="00D96FD0"/>
    <w:rsid w:val="00D972BA"/>
    <w:rsid w:val="00D976A3"/>
    <w:rsid w:val="00D97A67"/>
    <w:rsid w:val="00D97A6C"/>
    <w:rsid w:val="00DA0449"/>
    <w:rsid w:val="00DA06D4"/>
    <w:rsid w:val="00DA1611"/>
    <w:rsid w:val="00DA1982"/>
    <w:rsid w:val="00DA1C90"/>
    <w:rsid w:val="00DA23DD"/>
    <w:rsid w:val="00DA2C41"/>
    <w:rsid w:val="00DA3328"/>
    <w:rsid w:val="00DA3DCA"/>
    <w:rsid w:val="00DA3FBD"/>
    <w:rsid w:val="00DA400C"/>
    <w:rsid w:val="00DA40E5"/>
    <w:rsid w:val="00DA41A3"/>
    <w:rsid w:val="00DA4DCD"/>
    <w:rsid w:val="00DA4E0A"/>
    <w:rsid w:val="00DA50E2"/>
    <w:rsid w:val="00DA5337"/>
    <w:rsid w:val="00DA5519"/>
    <w:rsid w:val="00DA62A4"/>
    <w:rsid w:val="00DA6CBA"/>
    <w:rsid w:val="00DA6F18"/>
    <w:rsid w:val="00DA7627"/>
    <w:rsid w:val="00DA773B"/>
    <w:rsid w:val="00DA7E37"/>
    <w:rsid w:val="00DA7ED7"/>
    <w:rsid w:val="00DB02CA"/>
    <w:rsid w:val="00DB0825"/>
    <w:rsid w:val="00DB0A9F"/>
    <w:rsid w:val="00DB0FC2"/>
    <w:rsid w:val="00DB15EC"/>
    <w:rsid w:val="00DB1CB5"/>
    <w:rsid w:val="00DB2182"/>
    <w:rsid w:val="00DB36C5"/>
    <w:rsid w:val="00DB375D"/>
    <w:rsid w:val="00DB3A61"/>
    <w:rsid w:val="00DB3F2B"/>
    <w:rsid w:val="00DB4149"/>
    <w:rsid w:val="00DB429F"/>
    <w:rsid w:val="00DB42F2"/>
    <w:rsid w:val="00DB44A8"/>
    <w:rsid w:val="00DB474A"/>
    <w:rsid w:val="00DB4FD9"/>
    <w:rsid w:val="00DB5203"/>
    <w:rsid w:val="00DB53E6"/>
    <w:rsid w:val="00DB5828"/>
    <w:rsid w:val="00DB5E22"/>
    <w:rsid w:val="00DB5F4B"/>
    <w:rsid w:val="00DB60EE"/>
    <w:rsid w:val="00DB610F"/>
    <w:rsid w:val="00DB62AC"/>
    <w:rsid w:val="00DB7149"/>
    <w:rsid w:val="00DB72C9"/>
    <w:rsid w:val="00DB7370"/>
    <w:rsid w:val="00DB76AF"/>
    <w:rsid w:val="00DB7B5C"/>
    <w:rsid w:val="00DC0459"/>
    <w:rsid w:val="00DC085E"/>
    <w:rsid w:val="00DC0C04"/>
    <w:rsid w:val="00DC0D7C"/>
    <w:rsid w:val="00DC1FF4"/>
    <w:rsid w:val="00DC30D2"/>
    <w:rsid w:val="00DC3369"/>
    <w:rsid w:val="00DC365E"/>
    <w:rsid w:val="00DC3895"/>
    <w:rsid w:val="00DC42F9"/>
    <w:rsid w:val="00DC51E2"/>
    <w:rsid w:val="00DC55FE"/>
    <w:rsid w:val="00DC6B4E"/>
    <w:rsid w:val="00DC6D94"/>
    <w:rsid w:val="00DC7326"/>
    <w:rsid w:val="00DC782A"/>
    <w:rsid w:val="00DC791E"/>
    <w:rsid w:val="00DC7B92"/>
    <w:rsid w:val="00DD03F2"/>
    <w:rsid w:val="00DD0FF6"/>
    <w:rsid w:val="00DD199D"/>
    <w:rsid w:val="00DD273B"/>
    <w:rsid w:val="00DD3339"/>
    <w:rsid w:val="00DD37D5"/>
    <w:rsid w:val="00DD3B7A"/>
    <w:rsid w:val="00DD40B8"/>
    <w:rsid w:val="00DD4B41"/>
    <w:rsid w:val="00DD4F26"/>
    <w:rsid w:val="00DD4F4D"/>
    <w:rsid w:val="00DD6008"/>
    <w:rsid w:val="00DD6342"/>
    <w:rsid w:val="00DD65E3"/>
    <w:rsid w:val="00DD6C87"/>
    <w:rsid w:val="00DD7445"/>
    <w:rsid w:val="00DD752B"/>
    <w:rsid w:val="00DD757C"/>
    <w:rsid w:val="00DD776E"/>
    <w:rsid w:val="00DD7AB0"/>
    <w:rsid w:val="00DD7C4D"/>
    <w:rsid w:val="00DE00A1"/>
    <w:rsid w:val="00DE0A15"/>
    <w:rsid w:val="00DE0AFB"/>
    <w:rsid w:val="00DE0BE2"/>
    <w:rsid w:val="00DE0C95"/>
    <w:rsid w:val="00DE14E2"/>
    <w:rsid w:val="00DE158C"/>
    <w:rsid w:val="00DE20AF"/>
    <w:rsid w:val="00DE22F9"/>
    <w:rsid w:val="00DE2324"/>
    <w:rsid w:val="00DE2357"/>
    <w:rsid w:val="00DE2959"/>
    <w:rsid w:val="00DE2975"/>
    <w:rsid w:val="00DE2D1F"/>
    <w:rsid w:val="00DE3A74"/>
    <w:rsid w:val="00DE3B65"/>
    <w:rsid w:val="00DE49CD"/>
    <w:rsid w:val="00DE49E1"/>
    <w:rsid w:val="00DE4BCC"/>
    <w:rsid w:val="00DE4E75"/>
    <w:rsid w:val="00DE52C0"/>
    <w:rsid w:val="00DE5A85"/>
    <w:rsid w:val="00DE5C49"/>
    <w:rsid w:val="00DE6006"/>
    <w:rsid w:val="00DE68DF"/>
    <w:rsid w:val="00DE6B00"/>
    <w:rsid w:val="00DE6DBD"/>
    <w:rsid w:val="00DE71CF"/>
    <w:rsid w:val="00DE73F4"/>
    <w:rsid w:val="00DE7643"/>
    <w:rsid w:val="00DF039F"/>
    <w:rsid w:val="00DF0E05"/>
    <w:rsid w:val="00DF1081"/>
    <w:rsid w:val="00DF1411"/>
    <w:rsid w:val="00DF198C"/>
    <w:rsid w:val="00DF1A97"/>
    <w:rsid w:val="00DF31D8"/>
    <w:rsid w:val="00DF3850"/>
    <w:rsid w:val="00DF3DB7"/>
    <w:rsid w:val="00DF4011"/>
    <w:rsid w:val="00DF41FC"/>
    <w:rsid w:val="00DF4C00"/>
    <w:rsid w:val="00DF4F0A"/>
    <w:rsid w:val="00DF5D09"/>
    <w:rsid w:val="00DF68B9"/>
    <w:rsid w:val="00DF7BAE"/>
    <w:rsid w:val="00DF7F7E"/>
    <w:rsid w:val="00E003BA"/>
    <w:rsid w:val="00E008F6"/>
    <w:rsid w:val="00E00B16"/>
    <w:rsid w:val="00E00DAE"/>
    <w:rsid w:val="00E015E5"/>
    <w:rsid w:val="00E01648"/>
    <w:rsid w:val="00E017B0"/>
    <w:rsid w:val="00E02EFA"/>
    <w:rsid w:val="00E03450"/>
    <w:rsid w:val="00E03C32"/>
    <w:rsid w:val="00E03F26"/>
    <w:rsid w:val="00E045DF"/>
    <w:rsid w:val="00E04996"/>
    <w:rsid w:val="00E04E20"/>
    <w:rsid w:val="00E05681"/>
    <w:rsid w:val="00E06034"/>
    <w:rsid w:val="00E062A8"/>
    <w:rsid w:val="00E06421"/>
    <w:rsid w:val="00E06541"/>
    <w:rsid w:val="00E06ED4"/>
    <w:rsid w:val="00E07508"/>
    <w:rsid w:val="00E07D2C"/>
    <w:rsid w:val="00E1039D"/>
    <w:rsid w:val="00E103A8"/>
    <w:rsid w:val="00E10483"/>
    <w:rsid w:val="00E10A43"/>
    <w:rsid w:val="00E11123"/>
    <w:rsid w:val="00E11359"/>
    <w:rsid w:val="00E1187B"/>
    <w:rsid w:val="00E126B4"/>
    <w:rsid w:val="00E12827"/>
    <w:rsid w:val="00E12AC6"/>
    <w:rsid w:val="00E12D7E"/>
    <w:rsid w:val="00E1314C"/>
    <w:rsid w:val="00E13427"/>
    <w:rsid w:val="00E1421D"/>
    <w:rsid w:val="00E14ACB"/>
    <w:rsid w:val="00E14B45"/>
    <w:rsid w:val="00E1502E"/>
    <w:rsid w:val="00E152F1"/>
    <w:rsid w:val="00E156E7"/>
    <w:rsid w:val="00E16007"/>
    <w:rsid w:val="00E162B9"/>
    <w:rsid w:val="00E16370"/>
    <w:rsid w:val="00E16436"/>
    <w:rsid w:val="00E16859"/>
    <w:rsid w:val="00E16D20"/>
    <w:rsid w:val="00E17287"/>
    <w:rsid w:val="00E17593"/>
    <w:rsid w:val="00E200FE"/>
    <w:rsid w:val="00E2065A"/>
    <w:rsid w:val="00E21BFD"/>
    <w:rsid w:val="00E2278C"/>
    <w:rsid w:val="00E23041"/>
    <w:rsid w:val="00E23147"/>
    <w:rsid w:val="00E23230"/>
    <w:rsid w:val="00E2348A"/>
    <w:rsid w:val="00E24598"/>
    <w:rsid w:val="00E2492F"/>
    <w:rsid w:val="00E25875"/>
    <w:rsid w:val="00E25D7F"/>
    <w:rsid w:val="00E26209"/>
    <w:rsid w:val="00E269B5"/>
    <w:rsid w:val="00E27242"/>
    <w:rsid w:val="00E275BD"/>
    <w:rsid w:val="00E27B51"/>
    <w:rsid w:val="00E27E42"/>
    <w:rsid w:val="00E30DDF"/>
    <w:rsid w:val="00E30FF4"/>
    <w:rsid w:val="00E3178E"/>
    <w:rsid w:val="00E3258F"/>
    <w:rsid w:val="00E327D2"/>
    <w:rsid w:val="00E32942"/>
    <w:rsid w:val="00E32D6D"/>
    <w:rsid w:val="00E3364A"/>
    <w:rsid w:val="00E337C8"/>
    <w:rsid w:val="00E341E2"/>
    <w:rsid w:val="00E3467E"/>
    <w:rsid w:val="00E35118"/>
    <w:rsid w:val="00E351B2"/>
    <w:rsid w:val="00E3595C"/>
    <w:rsid w:val="00E35A20"/>
    <w:rsid w:val="00E35E76"/>
    <w:rsid w:val="00E35EF7"/>
    <w:rsid w:val="00E36925"/>
    <w:rsid w:val="00E36A26"/>
    <w:rsid w:val="00E36F20"/>
    <w:rsid w:val="00E371F0"/>
    <w:rsid w:val="00E37532"/>
    <w:rsid w:val="00E375FD"/>
    <w:rsid w:val="00E37C07"/>
    <w:rsid w:val="00E37FEA"/>
    <w:rsid w:val="00E40204"/>
    <w:rsid w:val="00E40756"/>
    <w:rsid w:val="00E40DC2"/>
    <w:rsid w:val="00E417ED"/>
    <w:rsid w:val="00E41B50"/>
    <w:rsid w:val="00E42073"/>
    <w:rsid w:val="00E42134"/>
    <w:rsid w:val="00E42995"/>
    <w:rsid w:val="00E43887"/>
    <w:rsid w:val="00E43C33"/>
    <w:rsid w:val="00E43D9D"/>
    <w:rsid w:val="00E43E8D"/>
    <w:rsid w:val="00E4411A"/>
    <w:rsid w:val="00E44888"/>
    <w:rsid w:val="00E45F49"/>
    <w:rsid w:val="00E46158"/>
    <w:rsid w:val="00E4658C"/>
    <w:rsid w:val="00E46919"/>
    <w:rsid w:val="00E469AF"/>
    <w:rsid w:val="00E47912"/>
    <w:rsid w:val="00E4799C"/>
    <w:rsid w:val="00E500D8"/>
    <w:rsid w:val="00E508E4"/>
    <w:rsid w:val="00E50C0F"/>
    <w:rsid w:val="00E5185E"/>
    <w:rsid w:val="00E51A02"/>
    <w:rsid w:val="00E52012"/>
    <w:rsid w:val="00E524BA"/>
    <w:rsid w:val="00E52D20"/>
    <w:rsid w:val="00E54063"/>
    <w:rsid w:val="00E54094"/>
    <w:rsid w:val="00E55993"/>
    <w:rsid w:val="00E56119"/>
    <w:rsid w:val="00E56253"/>
    <w:rsid w:val="00E563C3"/>
    <w:rsid w:val="00E56609"/>
    <w:rsid w:val="00E56F5A"/>
    <w:rsid w:val="00E57187"/>
    <w:rsid w:val="00E5751A"/>
    <w:rsid w:val="00E578B9"/>
    <w:rsid w:val="00E6061B"/>
    <w:rsid w:val="00E60A3D"/>
    <w:rsid w:val="00E60AF0"/>
    <w:rsid w:val="00E60B31"/>
    <w:rsid w:val="00E60F39"/>
    <w:rsid w:val="00E615A2"/>
    <w:rsid w:val="00E61CC6"/>
    <w:rsid w:val="00E61CE4"/>
    <w:rsid w:val="00E61FCE"/>
    <w:rsid w:val="00E62476"/>
    <w:rsid w:val="00E62693"/>
    <w:rsid w:val="00E62E89"/>
    <w:rsid w:val="00E63BEB"/>
    <w:rsid w:val="00E63E75"/>
    <w:rsid w:val="00E6457F"/>
    <w:rsid w:val="00E656BF"/>
    <w:rsid w:val="00E65A79"/>
    <w:rsid w:val="00E664C3"/>
    <w:rsid w:val="00E66F21"/>
    <w:rsid w:val="00E66FF1"/>
    <w:rsid w:val="00E67067"/>
    <w:rsid w:val="00E6715B"/>
    <w:rsid w:val="00E6734D"/>
    <w:rsid w:val="00E677E4"/>
    <w:rsid w:val="00E67A6D"/>
    <w:rsid w:val="00E67C99"/>
    <w:rsid w:val="00E70D56"/>
    <w:rsid w:val="00E713DF"/>
    <w:rsid w:val="00E71DA7"/>
    <w:rsid w:val="00E7344C"/>
    <w:rsid w:val="00E73F38"/>
    <w:rsid w:val="00E74705"/>
    <w:rsid w:val="00E74812"/>
    <w:rsid w:val="00E748DA"/>
    <w:rsid w:val="00E7491D"/>
    <w:rsid w:val="00E74A35"/>
    <w:rsid w:val="00E75267"/>
    <w:rsid w:val="00E752EF"/>
    <w:rsid w:val="00E759A3"/>
    <w:rsid w:val="00E7606B"/>
    <w:rsid w:val="00E766BA"/>
    <w:rsid w:val="00E77259"/>
    <w:rsid w:val="00E775FF"/>
    <w:rsid w:val="00E805D1"/>
    <w:rsid w:val="00E812E9"/>
    <w:rsid w:val="00E8141F"/>
    <w:rsid w:val="00E8157B"/>
    <w:rsid w:val="00E817C7"/>
    <w:rsid w:val="00E81A56"/>
    <w:rsid w:val="00E81A66"/>
    <w:rsid w:val="00E81F12"/>
    <w:rsid w:val="00E82111"/>
    <w:rsid w:val="00E82190"/>
    <w:rsid w:val="00E825E7"/>
    <w:rsid w:val="00E847D6"/>
    <w:rsid w:val="00E84B3D"/>
    <w:rsid w:val="00E85284"/>
    <w:rsid w:val="00E854EA"/>
    <w:rsid w:val="00E85690"/>
    <w:rsid w:val="00E85A25"/>
    <w:rsid w:val="00E85B74"/>
    <w:rsid w:val="00E85D95"/>
    <w:rsid w:val="00E86CA3"/>
    <w:rsid w:val="00E87240"/>
    <w:rsid w:val="00E8786F"/>
    <w:rsid w:val="00E87C19"/>
    <w:rsid w:val="00E87DEF"/>
    <w:rsid w:val="00E87E24"/>
    <w:rsid w:val="00E87FA7"/>
    <w:rsid w:val="00E87FF2"/>
    <w:rsid w:val="00E90648"/>
    <w:rsid w:val="00E90BDA"/>
    <w:rsid w:val="00E90F3F"/>
    <w:rsid w:val="00E918E1"/>
    <w:rsid w:val="00E91B08"/>
    <w:rsid w:val="00E92E3E"/>
    <w:rsid w:val="00E92F83"/>
    <w:rsid w:val="00E93D2C"/>
    <w:rsid w:val="00E94511"/>
    <w:rsid w:val="00E947D2"/>
    <w:rsid w:val="00E94AAA"/>
    <w:rsid w:val="00E94FE9"/>
    <w:rsid w:val="00E95105"/>
    <w:rsid w:val="00E95559"/>
    <w:rsid w:val="00E9574E"/>
    <w:rsid w:val="00E959D4"/>
    <w:rsid w:val="00E95C57"/>
    <w:rsid w:val="00E95DCF"/>
    <w:rsid w:val="00E96AC8"/>
    <w:rsid w:val="00E9738F"/>
    <w:rsid w:val="00E97862"/>
    <w:rsid w:val="00E9791D"/>
    <w:rsid w:val="00E97C72"/>
    <w:rsid w:val="00EA08C9"/>
    <w:rsid w:val="00EA0B64"/>
    <w:rsid w:val="00EA0D0B"/>
    <w:rsid w:val="00EA1402"/>
    <w:rsid w:val="00EA174D"/>
    <w:rsid w:val="00EA19A4"/>
    <w:rsid w:val="00EA19C8"/>
    <w:rsid w:val="00EA1C9A"/>
    <w:rsid w:val="00EA2689"/>
    <w:rsid w:val="00EA26D6"/>
    <w:rsid w:val="00EA2E69"/>
    <w:rsid w:val="00EA3092"/>
    <w:rsid w:val="00EA3186"/>
    <w:rsid w:val="00EA31CC"/>
    <w:rsid w:val="00EA34C9"/>
    <w:rsid w:val="00EA37D1"/>
    <w:rsid w:val="00EA39F2"/>
    <w:rsid w:val="00EA3AB6"/>
    <w:rsid w:val="00EA3FD0"/>
    <w:rsid w:val="00EA4478"/>
    <w:rsid w:val="00EA526E"/>
    <w:rsid w:val="00EA5289"/>
    <w:rsid w:val="00EA54A1"/>
    <w:rsid w:val="00EA5AC6"/>
    <w:rsid w:val="00EA5B97"/>
    <w:rsid w:val="00EA5F65"/>
    <w:rsid w:val="00EA62B0"/>
    <w:rsid w:val="00EA6621"/>
    <w:rsid w:val="00EA6E13"/>
    <w:rsid w:val="00EA709E"/>
    <w:rsid w:val="00EA786B"/>
    <w:rsid w:val="00EA7C6E"/>
    <w:rsid w:val="00EB01A8"/>
    <w:rsid w:val="00EB0240"/>
    <w:rsid w:val="00EB0E75"/>
    <w:rsid w:val="00EB0FD1"/>
    <w:rsid w:val="00EB19AF"/>
    <w:rsid w:val="00EB1DBF"/>
    <w:rsid w:val="00EB2A85"/>
    <w:rsid w:val="00EB399D"/>
    <w:rsid w:val="00EB3CC2"/>
    <w:rsid w:val="00EB3E03"/>
    <w:rsid w:val="00EB4721"/>
    <w:rsid w:val="00EB512F"/>
    <w:rsid w:val="00EB52F9"/>
    <w:rsid w:val="00EB5475"/>
    <w:rsid w:val="00EB6372"/>
    <w:rsid w:val="00EB7461"/>
    <w:rsid w:val="00EB7486"/>
    <w:rsid w:val="00EB75B7"/>
    <w:rsid w:val="00EB77CE"/>
    <w:rsid w:val="00EB79DF"/>
    <w:rsid w:val="00EB7A52"/>
    <w:rsid w:val="00EB7CC9"/>
    <w:rsid w:val="00EB7D53"/>
    <w:rsid w:val="00EC07D9"/>
    <w:rsid w:val="00EC0C0B"/>
    <w:rsid w:val="00EC0CF5"/>
    <w:rsid w:val="00EC267D"/>
    <w:rsid w:val="00EC2ADB"/>
    <w:rsid w:val="00EC2F80"/>
    <w:rsid w:val="00EC2FB5"/>
    <w:rsid w:val="00EC3E13"/>
    <w:rsid w:val="00EC4098"/>
    <w:rsid w:val="00EC4267"/>
    <w:rsid w:val="00EC4955"/>
    <w:rsid w:val="00EC4ADC"/>
    <w:rsid w:val="00EC4BC7"/>
    <w:rsid w:val="00EC515E"/>
    <w:rsid w:val="00EC52EC"/>
    <w:rsid w:val="00EC5675"/>
    <w:rsid w:val="00EC5D8F"/>
    <w:rsid w:val="00EC710B"/>
    <w:rsid w:val="00EC7A57"/>
    <w:rsid w:val="00EC7CB2"/>
    <w:rsid w:val="00ED0982"/>
    <w:rsid w:val="00ED0A31"/>
    <w:rsid w:val="00ED0C6E"/>
    <w:rsid w:val="00ED328A"/>
    <w:rsid w:val="00ED32D8"/>
    <w:rsid w:val="00ED3304"/>
    <w:rsid w:val="00ED361E"/>
    <w:rsid w:val="00ED3B88"/>
    <w:rsid w:val="00ED3E2D"/>
    <w:rsid w:val="00ED52F7"/>
    <w:rsid w:val="00ED5323"/>
    <w:rsid w:val="00ED5495"/>
    <w:rsid w:val="00ED5A2A"/>
    <w:rsid w:val="00ED5E29"/>
    <w:rsid w:val="00ED5F71"/>
    <w:rsid w:val="00ED61CE"/>
    <w:rsid w:val="00ED62CE"/>
    <w:rsid w:val="00ED6A8D"/>
    <w:rsid w:val="00ED6B99"/>
    <w:rsid w:val="00ED6E26"/>
    <w:rsid w:val="00ED6EE8"/>
    <w:rsid w:val="00ED7234"/>
    <w:rsid w:val="00ED7A21"/>
    <w:rsid w:val="00EE0286"/>
    <w:rsid w:val="00EE0348"/>
    <w:rsid w:val="00EE05AA"/>
    <w:rsid w:val="00EE06D2"/>
    <w:rsid w:val="00EE0775"/>
    <w:rsid w:val="00EE0A60"/>
    <w:rsid w:val="00EE0EE2"/>
    <w:rsid w:val="00EE1602"/>
    <w:rsid w:val="00EE1986"/>
    <w:rsid w:val="00EE1A39"/>
    <w:rsid w:val="00EE269C"/>
    <w:rsid w:val="00EE3188"/>
    <w:rsid w:val="00EE3F5F"/>
    <w:rsid w:val="00EE46BE"/>
    <w:rsid w:val="00EE4D14"/>
    <w:rsid w:val="00EE4F33"/>
    <w:rsid w:val="00EE50B2"/>
    <w:rsid w:val="00EE55C6"/>
    <w:rsid w:val="00EE595E"/>
    <w:rsid w:val="00EE685B"/>
    <w:rsid w:val="00EE689A"/>
    <w:rsid w:val="00EE695C"/>
    <w:rsid w:val="00EE6BC2"/>
    <w:rsid w:val="00EE6E10"/>
    <w:rsid w:val="00EE6E5E"/>
    <w:rsid w:val="00EE7282"/>
    <w:rsid w:val="00EE7D7E"/>
    <w:rsid w:val="00EE7E6D"/>
    <w:rsid w:val="00EE7F43"/>
    <w:rsid w:val="00EF0028"/>
    <w:rsid w:val="00EF06DF"/>
    <w:rsid w:val="00EF0B25"/>
    <w:rsid w:val="00EF0EB2"/>
    <w:rsid w:val="00EF14BB"/>
    <w:rsid w:val="00EF17EA"/>
    <w:rsid w:val="00EF1AB9"/>
    <w:rsid w:val="00EF1D4B"/>
    <w:rsid w:val="00EF3339"/>
    <w:rsid w:val="00EF358A"/>
    <w:rsid w:val="00EF37B4"/>
    <w:rsid w:val="00EF3F81"/>
    <w:rsid w:val="00EF466A"/>
    <w:rsid w:val="00EF4A9D"/>
    <w:rsid w:val="00EF5298"/>
    <w:rsid w:val="00EF5410"/>
    <w:rsid w:val="00EF55A3"/>
    <w:rsid w:val="00EF5A47"/>
    <w:rsid w:val="00EF6173"/>
    <w:rsid w:val="00EF6BF9"/>
    <w:rsid w:val="00EF73AE"/>
    <w:rsid w:val="00F005F8"/>
    <w:rsid w:val="00F00617"/>
    <w:rsid w:val="00F0119B"/>
    <w:rsid w:val="00F01963"/>
    <w:rsid w:val="00F026CE"/>
    <w:rsid w:val="00F02AA8"/>
    <w:rsid w:val="00F02C65"/>
    <w:rsid w:val="00F037CC"/>
    <w:rsid w:val="00F04164"/>
    <w:rsid w:val="00F04217"/>
    <w:rsid w:val="00F04786"/>
    <w:rsid w:val="00F05267"/>
    <w:rsid w:val="00F0546D"/>
    <w:rsid w:val="00F054ED"/>
    <w:rsid w:val="00F05743"/>
    <w:rsid w:val="00F05A51"/>
    <w:rsid w:val="00F066E3"/>
    <w:rsid w:val="00F06B54"/>
    <w:rsid w:val="00F072C9"/>
    <w:rsid w:val="00F0747F"/>
    <w:rsid w:val="00F07EFF"/>
    <w:rsid w:val="00F1032B"/>
    <w:rsid w:val="00F10AF6"/>
    <w:rsid w:val="00F11CD0"/>
    <w:rsid w:val="00F11D12"/>
    <w:rsid w:val="00F120B8"/>
    <w:rsid w:val="00F124F0"/>
    <w:rsid w:val="00F1287F"/>
    <w:rsid w:val="00F13128"/>
    <w:rsid w:val="00F13AE1"/>
    <w:rsid w:val="00F14653"/>
    <w:rsid w:val="00F1508C"/>
    <w:rsid w:val="00F15B64"/>
    <w:rsid w:val="00F15B6B"/>
    <w:rsid w:val="00F16085"/>
    <w:rsid w:val="00F1690A"/>
    <w:rsid w:val="00F16979"/>
    <w:rsid w:val="00F17972"/>
    <w:rsid w:val="00F17A24"/>
    <w:rsid w:val="00F17AF4"/>
    <w:rsid w:val="00F17BE9"/>
    <w:rsid w:val="00F20BF6"/>
    <w:rsid w:val="00F210FA"/>
    <w:rsid w:val="00F21540"/>
    <w:rsid w:val="00F21677"/>
    <w:rsid w:val="00F21889"/>
    <w:rsid w:val="00F2311A"/>
    <w:rsid w:val="00F2338F"/>
    <w:rsid w:val="00F244E2"/>
    <w:rsid w:val="00F24ACB"/>
    <w:rsid w:val="00F24B7F"/>
    <w:rsid w:val="00F24CD7"/>
    <w:rsid w:val="00F26865"/>
    <w:rsid w:val="00F2692E"/>
    <w:rsid w:val="00F26D28"/>
    <w:rsid w:val="00F270D0"/>
    <w:rsid w:val="00F272AB"/>
    <w:rsid w:val="00F276CA"/>
    <w:rsid w:val="00F27871"/>
    <w:rsid w:val="00F30BE2"/>
    <w:rsid w:val="00F32262"/>
    <w:rsid w:val="00F32DEC"/>
    <w:rsid w:val="00F33A04"/>
    <w:rsid w:val="00F33DED"/>
    <w:rsid w:val="00F34140"/>
    <w:rsid w:val="00F3434C"/>
    <w:rsid w:val="00F348EB"/>
    <w:rsid w:val="00F35A6B"/>
    <w:rsid w:val="00F35AA1"/>
    <w:rsid w:val="00F360E4"/>
    <w:rsid w:val="00F3637D"/>
    <w:rsid w:val="00F36543"/>
    <w:rsid w:val="00F365BD"/>
    <w:rsid w:val="00F36D40"/>
    <w:rsid w:val="00F372B4"/>
    <w:rsid w:val="00F3776D"/>
    <w:rsid w:val="00F37827"/>
    <w:rsid w:val="00F37C5C"/>
    <w:rsid w:val="00F40401"/>
    <w:rsid w:val="00F408DB"/>
    <w:rsid w:val="00F40B20"/>
    <w:rsid w:val="00F4143F"/>
    <w:rsid w:val="00F41A25"/>
    <w:rsid w:val="00F41B81"/>
    <w:rsid w:val="00F41E8D"/>
    <w:rsid w:val="00F426B5"/>
    <w:rsid w:val="00F42E23"/>
    <w:rsid w:val="00F43493"/>
    <w:rsid w:val="00F434E5"/>
    <w:rsid w:val="00F4384C"/>
    <w:rsid w:val="00F43B88"/>
    <w:rsid w:val="00F43F34"/>
    <w:rsid w:val="00F4498C"/>
    <w:rsid w:val="00F45500"/>
    <w:rsid w:val="00F45D13"/>
    <w:rsid w:val="00F45F35"/>
    <w:rsid w:val="00F47A51"/>
    <w:rsid w:val="00F502F6"/>
    <w:rsid w:val="00F50444"/>
    <w:rsid w:val="00F50761"/>
    <w:rsid w:val="00F50847"/>
    <w:rsid w:val="00F509BF"/>
    <w:rsid w:val="00F50E5D"/>
    <w:rsid w:val="00F51002"/>
    <w:rsid w:val="00F5131C"/>
    <w:rsid w:val="00F51BE9"/>
    <w:rsid w:val="00F52021"/>
    <w:rsid w:val="00F528E0"/>
    <w:rsid w:val="00F52B7C"/>
    <w:rsid w:val="00F52ECF"/>
    <w:rsid w:val="00F53119"/>
    <w:rsid w:val="00F54741"/>
    <w:rsid w:val="00F550FD"/>
    <w:rsid w:val="00F55355"/>
    <w:rsid w:val="00F55545"/>
    <w:rsid w:val="00F573F7"/>
    <w:rsid w:val="00F6006B"/>
    <w:rsid w:val="00F608ED"/>
    <w:rsid w:val="00F60D6C"/>
    <w:rsid w:val="00F60F4F"/>
    <w:rsid w:val="00F613DC"/>
    <w:rsid w:val="00F6184F"/>
    <w:rsid w:val="00F61F0A"/>
    <w:rsid w:val="00F628CD"/>
    <w:rsid w:val="00F630FC"/>
    <w:rsid w:val="00F63432"/>
    <w:rsid w:val="00F63AFF"/>
    <w:rsid w:val="00F63C39"/>
    <w:rsid w:val="00F63E89"/>
    <w:rsid w:val="00F63F89"/>
    <w:rsid w:val="00F64195"/>
    <w:rsid w:val="00F643F2"/>
    <w:rsid w:val="00F64A12"/>
    <w:rsid w:val="00F64C2F"/>
    <w:rsid w:val="00F651C9"/>
    <w:rsid w:val="00F65255"/>
    <w:rsid w:val="00F6528F"/>
    <w:rsid w:val="00F65458"/>
    <w:rsid w:val="00F66807"/>
    <w:rsid w:val="00F6727A"/>
    <w:rsid w:val="00F67296"/>
    <w:rsid w:val="00F6773C"/>
    <w:rsid w:val="00F705A4"/>
    <w:rsid w:val="00F7082B"/>
    <w:rsid w:val="00F7136A"/>
    <w:rsid w:val="00F718ED"/>
    <w:rsid w:val="00F719F4"/>
    <w:rsid w:val="00F71E5F"/>
    <w:rsid w:val="00F72F30"/>
    <w:rsid w:val="00F7344A"/>
    <w:rsid w:val="00F7431C"/>
    <w:rsid w:val="00F74F03"/>
    <w:rsid w:val="00F75913"/>
    <w:rsid w:val="00F75A57"/>
    <w:rsid w:val="00F7624F"/>
    <w:rsid w:val="00F778F7"/>
    <w:rsid w:val="00F77EC5"/>
    <w:rsid w:val="00F805B3"/>
    <w:rsid w:val="00F80656"/>
    <w:rsid w:val="00F80A10"/>
    <w:rsid w:val="00F81545"/>
    <w:rsid w:val="00F8260B"/>
    <w:rsid w:val="00F82E1C"/>
    <w:rsid w:val="00F83370"/>
    <w:rsid w:val="00F834EF"/>
    <w:rsid w:val="00F83957"/>
    <w:rsid w:val="00F847B6"/>
    <w:rsid w:val="00F84A25"/>
    <w:rsid w:val="00F84EAD"/>
    <w:rsid w:val="00F85186"/>
    <w:rsid w:val="00F852BD"/>
    <w:rsid w:val="00F85370"/>
    <w:rsid w:val="00F854B9"/>
    <w:rsid w:val="00F8559F"/>
    <w:rsid w:val="00F85891"/>
    <w:rsid w:val="00F858EE"/>
    <w:rsid w:val="00F86344"/>
    <w:rsid w:val="00F865E6"/>
    <w:rsid w:val="00F873D9"/>
    <w:rsid w:val="00F87A0C"/>
    <w:rsid w:val="00F905D6"/>
    <w:rsid w:val="00F90F2A"/>
    <w:rsid w:val="00F918D1"/>
    <w:rsid w:val="00F923BB"/>
    <w:rsid w:val="00F92A2D"/>
    <w:rsid w:val="00F930CD"/>
    <w:rsid w:val="00F93E8F"/>
    <w:rsid w:val="00F93ED2"/>
    <w:rsid w:val="00F94B11"/>
    <w:rsid w:val="00F95534"/>
    <w:rsid w:val="00F9633D"/>
    <w:rsid w:val="00F968BC"/>
    <w:rsid w:val="00F979D6"/>
    <w:rsid w:val="00F97AB9"/>
    <w:rsid w:val="00FA1DFF"/>
    <w:rsid w:val="00FA21AB"/>
    <w:rsid w:val="00FA2D57"/>
    <w:rsid w:val="00FA31D3"/>
    <w:rsid w:val="00FA33B2"/>
    <w:rsid w:val="00FA3806"/>
    <w:rsid w:val="00FA606B"/>
    <w:rsid w:val="00FA644A"/>
    <w:rsid w:val="00FA66E9"/>
    <w:rsid w:val="00FA6F7B"/>
    <w:rsid w:val="00FA728B"/>
    <w:rsid w:val="00FA72C9"/>
    <w:rsid w:val="00FA759F"/>
    <w:rsid w:val="00FA7903"/>
    <w:rsid w:val="00FA7CB7"/>
    <w:rsid w:val="00FB0EBF"/>
    <w:rsid w:val="00FB1533"/>
    <w:rsid w:val="00FB1C21"/>
    <w:rsid w:val="00FB2245"/>
    <w:rsid w:val="00FB2D58"/>
    <w:rsid w:val="00FB3347"/>
    <w:rsid w:val="00FB3895"/>
    <w:rsid w:val="00FB391C"/>
    <w:rsid w:val="00FB3B52"/>
    <w:rsid w:val="00FB3C32"/>
    <w:rsid w:val="00FB52DE"/>
    <w:rsid w:val="00FB554C"/>
    <w:rsid w:val="00FB5A64"/>
    <w:rsid w:val="00FB62B5"/>
    <w:rsid w:val="00FB7E02"/>
    <w:rsid w:val="00FB7E1E"/>
    <w:rsid w:val="00FB7ECE"/>
    <w:rsid w:val="00FC025B"/>
    <w:rsid w:val="00FC0382"/>
    <w:rsid w:val="00FC04F5"/>
    <w:rsid w:val="00FC06E1"/>
    <w:rsid w:val="00FC07EC"/>
    <w:rsid w:val="00FC12A6"/>
    <w:rsid w:val="00FC1862"/>
    <w:rsid w:val="00FC1988"/>
    <w:rsid w:val="00FC1CF4"/>
    <w:rsid w:val="00FC21CF"/>
    <w:rsid w:val="00FC2634"/>
    <w:rsid w:val="00FC2806"/>
    <w:rsid w:val="00FC2DD0"/>
    <w:rsid w:val="00FC448D"/>
    <w:rsid w:val="00FC48D1"/>
    <w:rsid w:val="00FC4905"/>
    <w:rsid w:val="00FC4AF3"/>
    <w:rsid w:val="00FC4E54"/>
    <w:rsid w:val="00FC66AE"/>
    <w:rsid w:val="00FC7328"/>
    <w:rsid w:val="00FC73B3"/>
    <w:rsid w:val="00FD028B"/>
    <w:rsid w:val="00FD0FBB"/>
    <w:rsid w:val="00FD148D"/>
    <w:rsid w:val="00FD1849"/>
    <w:rsid w:val="00FD187F"/>
    <w:rsid w:val="00FD197E"/>
    <w:rsid w:val="00FD2658"/>
    <w:rsid w:val="00FD2E97"/>
    <w:rsid w:val="00FD3457"/>
    <w:rsid w:val="00FD369E"/>
    <w:rsid w:val="00FD38B2"/>
    <w:rsid w:val="00FD38BC"/>
    <w:rsid w:val="00FD4F34"/>
    <w:rsid w:val="00FD5195"/>
    <w:rsid w:val="00FD52FA"/>
    <w:rsid w:val="00FD5B63"/>
    <w:rsid w:val="00FD5D4D"/>
    <w:rsid w:val="00FD60AB"/>
    <w:rsid w:val="00FD62E7"/>
    <w:rsid w:val="00FD62EB"/>
    <w:rsid w:val="00FD65EA"/>
    <w:rsid w:val="00FD6E3E"/>
    <w:rsid w:val="00FD7B5A"/>
    <w:rsid w:val="00FD7D15"/>
    <w:rsid w:val="00FE0738"/>
    <w:rsid w:val="00FE0A28"/>
    <w:rsid w:val="00FE0ED5"/>
    <w:rsid w:val="00FE10EC"/>
    <w:rsid w:val="00FE13E9"/>
    <w:rsid w:val="00FE27F5"/>
    <w:rsid w:val="00FE28FD"/>
    <w:rsid w:val="00FE2B4F"/>
    <w:rsid w:val="00FE351A"/>
    <w:rsid w:val="00FE45BB"/>
    <w:rsid w:val="00FE471F"/>
    <w:rsid w:val="00FE48DF"/>
    <w:rsid w:val="00FE495C"/>
    <w:rsid w:val="00FE5B8E"/>
    <w:rsid w:val="00FE5C56"/>
    <w:rsid w:val="00FE600C"/>
    <w:rsid w:val="00FE6497"/>
    <w:rsid w:val="00FE65CB"/>
    <w:rsid w:val="00FE67C0"/>
    <w:rsid w:val="00FE6C90"/>
    <w:rsid w:val="00FE7355"/>
    <w:rsid w:val="00FE7F68"/>
    <w:rsid w:val="00FE7F9D"/>
    <w:rsid w:val="00FF0BB0"/>
    <w:rsid w:val="00FF1AA2"/>
    <w:rsid w:val="00FF1AE4"/>
    <w:rsid w:val="00FF1CE4"/>
    <w:rsid w:val="00FF21A6"/>
    <w:rsid w:val="00FF25D6"/>
    <w:rsid w:val="00FF2E59"/>
    <w:rsid w:val="00FF3687"/>
    <w:rsid w:val="00FF3853"/>
    <w:rsid w:val="00FF397A"/>
    <w:rsid w:val="00FF42EF"/>
    <w:rsid w:val="00FF450B"/>
    <w:rsid w:val="00FF4C3A"/>
    <w:rsid w:val="00FF4D0C"/>
    <w:rsid w:val="00FF50F0"/>
    <w:rsid w:val="00FF521F"/>
    <w:rsid w:val="00FF5636"/>
    <w:rsid w:val="00FF57E7"/>
    <w:rsid w:val="00FF5A91"/>
    <w:rsid w:val="00FF6358"/>
    <w:rsid w:val="00FF63C1"/>
    <w:rsid w:val="00FF654E"/>
    <w:rsid w:val="00FF6B64"/>
    <w:rsid w:val="00FF6C5F"/>
    <w:rsid w:val="00FF7A8D"/>
    <w:rsid w:val="00FF7E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5D313B"/>
  <w15:chartTrackingRefBased/>
  <w15:docId w15:val="{136C44F9-FC13-4B32-9DE3-6D59003BB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Heading1"/>
    <w:qFormat/>
    <w:rsid w:val="00C9427A"/>
    <w:pPr>
      <w:spacing w:after="0" w:line="240" w:lineRule="auto"/>
      <w:jc w:val="left"/>
    </w:pPr>
    <w:rPr>
      <w:rFonts w:ascii="Times New Roman" w:hAnsi="Times New Roman" w:cs="Times New Roman"/>
      <w:kern w:val="0"/>
      <w:szCs w:val="20"/>
      <w:lang w:val="en-GB" w:eastAsia="en-US"/>
    </w:r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277224"/>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27722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655249"/>
    <w:pPr>
      <w:keepNext/>
      <w:ind w:leftChars="300" w:left="300" w:hangingChars="200" w:hanging="2000"/>
      <w:outlineLvl w:val="2"/>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277224"/>
    <w:rPr>
      <w:rFonts w:asciiTheme="majorHAnsi" w:eastAsiaTheme="majorEastAsia" w:hAnsiTheme="majorHAnsi" w:cstheme="majorBidi"/>
      <w:kern w:val="0"/>
      <w:sz w:val="28"/>
      <w:szCs w:val="28"/>
      <w:lang w:val="en-GB" w:eastAsia="en-US"/>
    </w:rPr>
  </w:style>
  <w:style w:type="character" w:customStyle="1" w:styleId="Heading2Char">
    <w:name w:val="Heading 2 Char"/>
    <w:basedOn w:val="DefaultParagraphFont"/>
    <w:link w:val="Heading2"/>
    <w:uiPriority w:val="9"/>
    <w:rsid w:val="00277224"/>
    <w:rPr>
      <w:rFonts w:asciiTheme="majorHAnsi" w:eastAsiaTheme="majorEastAsia" w:hAnsiTheme="majorHAnsi" w:cstheme="majorBidi"/>
      <w:kern w:val="0"/>
      <w:szCs w:val="20"/>
      <w:lang w:val="en-GB" w:eastAsia="en-US"/>
    </w:rPr>
  </w:style>
  <w:style w:type="paragraph" w:styleId="Header">
    <w:name w:val="header"/>
    <w:basedOn w:val="Normal"/>
    <w:link w:val="HeaderChar"/>
    <w:uiPriority w:val="99"/>
    <w:rsid w:val="00277224"/>
    <w:pPr>
      <w:tabs>
        <w:tab w:val="center" w:pos="4153"/>
        <w:tab w:val="right" w:pos="8306"/>
      </w:tabs>
    </w:pPr>
  </w:style>
  <w:style w:type="character" w:customStyle="1" w:styleId="HeaderChar">
    <w:name w:val="Header Char"/>
    <w:basedOn w:val="DefaultParagraphFont"/>
    <w:link w:val="Header"/>
    <w:uiPriority w:val="99"/>
    <w:rsid w:val="00277224"/>
    <w:rPr>
      <w:rFonts w:ascii="Times New Roman" w:hAnsi="Times New Roman" w:cs="Times New Roman"/>
      <w:kern w:val="0"/>
      <w:szCs w:val="20"/>
      <w:lang w:val="en-GB" w:eastAsia="en-US"/>
    </w:rPr>
  </w:style>
  <w:style w:type="table" w:styleId="TableGrid">
    <w:name w:val="Table Grid"/>
    <w:aliases w:val="TableGrid,ST Table,Check(v),Table-Text,x Tableau page de garde,表（文字列）,SGS Table Basic 1,网格型3"/>
    <w:basedOn w:val="TableNormal"/>
    <w:uiPriority w:val="39"/>
    <w:qFormat/>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277224"/>
    <w:pPr>
      <w:numPr>
        <w:numId w:val="1"/>
      </w:numPr>
      <w:tabs>
        <w:tab w:val="clear" w:pos="1701"/>
        <w:tab w:val="num" w:pos="360"/>
      </w:tabs>
      <w:spacing w:after="120" w:line="259" w:lineRule="auto"/>
      <w:ind w:left="0" w:firstLine="0"/>
      <w:jc w:val="both"/>
    </w:pPr>
    <w:rPr>
      <w:rFonts w:ascii="Arial" w:eastAsia="Malgun Gothic" w:hAnsi="Arial"/>
      <w:szCs w:val="22"/>
      <w:lang w:val="en-US" w:eastAsia="zh-CN"/>
    </w:rPr>
  </w:style>
  <w:style w:type="paragraph" w:customStyle="1" w:styleId="Proposal1">
    <w:name w:val="Proposal_1"/>
    <w:basedOn w:val="Normal"/>
    <w:link w:val="Proposal1Char"/>
    <w:qFormat/>
    <w:rsid w:val="00277224"/>
    <w:pPr>
      <w:numPr>
        <w:numId w:val="2"/>
      </w:numPr>
      <w:tabs>
        <w:tab w:val="left" w:pos="360"/>
      </w:tabs>
      <w:spacing w:before="120" w:after="120"/>
    </w:pPr>
    <w:rPr>
      <w:rFonts w:cs="Arial"/>
      <w:b/>
      <w:lang w:val="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
    <w:basedOn w:val="Normal"/>
    <w:link w:val="ListParagraphChar"/>
    <w:uiPriority w:val="34"/>
    <w:qFormat/>
    <w:rsid w:val="00277224"/>
    <w:pPr>
      <w:ind w:leftChars="400" w:left="800"/>
    </w:pPr>
  </w:style>
  <w:style w:type="character" w:customStyle="1" w:styleId="Proposal1Char">
    <w:name w:val="Proposal_1 Char"/>
    <w:basedOn w:val="DefaultParagraphFont"/>
    <w:link w:val="Proposal1"/>
    <w:rsid w:val="00277224"/>
    <w:rPr>
      <w:rFonts w:ascii="Times New Roman" w:hAnsi="Times New Roman" w:cs="Arial"/>
      <w:b/>
      <w:kern w:val="0"/>
      <w:szCs w:val="20"/>
      <w:lang w:eastAsia="en-US"/>
    </w:rPr>
  </w:style>
  <w:style w:type="paragraph" w:styleId="Footer">
    <w:name w:val="footer"/>
    <w:basedOn w:val="Normal"/>
    <w:link w:val="FooterChar"/>
    <w:uiPriority w:val="99"/>
    <w:unhideWhenUsed/>
    <w:rsid w:val="00277224"/>
    <w:pPr>
      <w:tabs>
        <w:tab w:val="center" w:pos="4513"/>
        <w:tab w:val="right" w:pos="9026"/>
      </w:tabs>
      <w:snapToGrid w:val="0"/>
    </w:pPr>
  </w:style>
  <w:style w:type="character" w:customStyle="1" w:styleId="FooterChar">
    <w:name w:val="Footer Char"/>
    <w:basedOn w:val="DefaultParagraphFont"/>
    <w:link w:val="Footer"/>
    <w:uiPriority w:val="99"/>
    <w:rsid w:val="00277224"/>
    <w:rPr>
      <w:rFonts w:ascii="Times New Roman" w:hAnsi="Times New Roman" w:cs="Times New Roman"/>
      <w:kern w:val="0"/>
      <w:szCs w:val="20"/>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277224"/>
    <w:rPr>
      <w:rFonts w:ascii="Times New Roman" w:hAnsi="Times New Roman" w:cs="Times New Roman"/>
      <w:kern w:val="0"/>
      <w:szCs w:val="20"/>
      <w:lang w:val="en-GB" w:eastAsia="en-US"/>
    </w:rPr>
  </w:style>
  <w:style w:type="paragraph" w:styleId="BodyText">
    <w:name w:val="Body Text"/>
    <w:basedOn w:val="Normal"/>
    <w:link w:val="BodyTextChar"/>
    <w:uiPriority w:val="99"/>
    <w:semiHidden/>
    <w:unhideWhenUsed/>
    <w:rsid w:val="00277224"/>
    <w:pPr>
      <w:spacing w:after="180"/>
    </w:pPr>
  </w:style>
  <w:style w:type="character" w:customStyle="1" w:styleId="BodyTextChar">
    <w:name w:val="Body Text Char"/>
    <w:basedOn w:val="DefaultParagraphFont"/>
    <w:link w:val="BodyText"/>
    <w:uiPriority w:val="99"/>
    <w:semiHidden/>
    <w:rsid w:val="00277224"/>
    <w:rPr>
      <w:rFonts w:ascii="Times New Roman" w:hAnsi="Times New Roman" w:cs="Times New Roman"/>
      <w:kern w:val="0"/>
      <w:szCs w:val="20"/>
      <w:lang w:val="en-GB" w:eastAsia="en-US"/>
    </w:rPr>
  </w:style>
  <w:style w:type="paragraph" w:customStyle="1" w:styleId="Observation10">
    <w:name w:val="Observation 1"/>
    <w:basedOn w:val="Normal"/>
    <w:link w:val="Observation1Char"/>
    <w:qFormat/>
    <w:rsid w:val="00277224"/>
    <w:pPr>
      <w:spacing w:before="120" w:after="120"/>
    </w:pPr>
    <w:rPr>
      <w:b/>
      <w:lang w:eastAsia="ko-KR"/>
    </w:rPr>
  </w:style>
  <w:style w:type="character" w:customStyle="1" w:styleId="Observation1Char">
    <w:name w:val="Observation 1 Char"/>
    <w:basedOn w:val="DefaultParagraphFont"/>
    <w:link w:val="Observation10"/>
    <w:rsid w:val="00277224"/>
    <w:rPr>
      <w:rFonts w:ascii="Times New Roman" w:hAnsi="Times New Roman" w:cs="Times New Roman"/>
      <w:b/>
      <w:kern w:val="0"/>
      <w:szCs w:val="20"/>
      <w:lang w:val="en-GB"/>
    </w:rPr>
  </w:style>
  <w:style w:type="character" w:styleId="CommentReference">
    <w:name w:val="annotation reference"/>
    <w:basedOn w:val="DefaultParagraphFont"/>
    <w:uiPriority w:val="99"/>
    <w:unhideWhenUsed/>
    <w:qFormat/>
    <w:rsid w:val="00277224"/>
    <w:rPr>
      <w:sz w:val="21"/>
      <w:szCs w:val="21"/>
    </w:rPr>
  </w:style>
  <w:style w:type="paragraph" w:styleId="CommentText">
    <w:name w:val="annotation text"/>
    <w:basedOn w:val="Normal"/>
    <w:link w:val="CommentTextChar"/>
    <w:uiPriority w:val="99"/>
    <w:unhideWhenUsed/>
    <w:qFormat/>
    <w:rsid w:val="00277224"/>
  </w:style>
  <w:style w:type="character" w:customStyle="1" w:styleId="CommentTextChar">
    <w:name w:val="Comment Text Char"/>
    <w:basedOn w:val="DefaultParagraphFont"/>
    <w:link w:val="CommentText"/>
    <w:uiPriority w:val="99"/>
    <w:qFormat/>
    <w:rsid w:val="00277224"/>
    <w:rPr>
      <w:rFonts w:ascii="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qFormat/>
    <w:rsid w:val="00277224"/>
    <w:rPr>
      <w:b/>
      <w:bCs/>
    </w:rPr>
  </w:style>
  <w:style w:type="character" w:customStyle="1" w:styleId="CommentSubjectChar">
    <w:name w:val="Comment Subject Char"/>
    <w:basedOn w:val="CommentTextChar"/>
    <w:link w:val="CommentSubject"/>
    <w:uiPriority w:val="99"/>
    <w:semiHidden/>
    <w:qFormat/>
    <w:rsid w:val="00277224"/>
    <w:rPr>
      <w:rFonts w:ascii="Times New Roman" w:hAnsi="Times New Roman" w:cs="Times New Roman"/>
      <w:b/>
      <w:bCs/>
      <w:kern w:val="0"/>
      <w:szCs w:val="20"/>
      <w:lang w:val="en-GB" w:eastAsia="en-US"/>
    </w:rPr>
  </w:style>
  <w:style w:type="paragraph" w:styleId="BalloonText">
    <w:name w:val="Balloon Text"/>
    <w:basedOn w:val="Normal"/>
    <w:link w:val="BalloonTextChar"/>
    <w:uiPriority w:val="99"/>
    <w:semiHidden/>
    <w:unhideWhenUsed/>
    <w:rsid w:val="00277224"/>
    <w:rPr>
      <w:sz w:val="18"/>
      <w:szCs w:val="18"/>
    </w:rPr>
  </w:style>
  <w:style w:type="character" w:customStyle="1" w:styleId="BalloonTextChar">
    <w:name w:val="Balloon Text Char"/>
    <w:basedOn w:val="DefaultParagraphFont"/>
    <w:link w:val="BalloonText"/>
    <w:uiPriority w:val="99"/>
    <w:semiHidden/>
    <w:rsid w:val="00277224"/>
    <w:rPr>
      <w:rFonts w:ascii="Times New Roman" w:hAnsi="Times New Roman" w:cs="Times New Roman"/>
      <w:kern w:val="0"/>
      <w:sz w:val="18"/>
      <w:szCs w:val="18"/>
      <w:lang w:val="en-GB" w:eastAsia="en-US"/>
    </w:rPr>
  </w:style>
  <w:style w:type="paragraph" w:styleId="Revision">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Observation1">
    <w:name w:val="Observation_1"/>
    <w:basedOn w:val="Normal"/>
    <w:link w:val="Observation1Char0"/>
    <w:qFormat/>
    <w:rsid w:val="00277224"/>
    <w:pPr>
      <w:numPr>
        <w:numId w:val="4"/>
      </w:numPr>
      <w:spacing w:before="120" w:after="120"/>
    </w:pPr>
    <w:rPr>
      <w:b/>
      <w:lang w:eastAsia="ko-KR"/>
    </w:rPr>
  </w:style>
  <w:style w:type="character" w:customStyle="1" w:styleId="Observation1Char0">
    <w:name w:val="Observation_1 Char"/>
    <w:basedOn w:val="DefaultParagraphFont"/>
    <w:link w:val="Observation1"/>
    <w:rsid w:val="00277224"/>
    <w:rPr>
      <w:rFonts w:ascii="Times New Roman" w:hAnsi="Times New Roman" w:cs="Times New Roman"/>
      <w:b/>
      <w:kern w:val="0"/>
      <w:szCs w:val="20"/>
      <w:lang w:val="en-GB"/>
    </w:rPr>
  </w:style>
  <w:style w:type="paragraph" w:customStyle="1" w:styleId="TAC">
    <w:name w:val="TAC"/>
    <w:basedOn w:val="Normal"/>
    <w:link w:val="TACChar"/>
    <w:qFormat/>
    <w:rsid w:val="00E805D1"/>
    <w:pPr>
      <w:keepLines/>
      <w:spacing w:before="40" w:after="40"/>
      <w:jc w:val="center"/>
    </w:pPr>
    <w:rPr>
      <w:rFonts w:eastAsia="宋体"/>
      <w:lang w:eastAsia="x-none"/>
    </w:rPr>
  </w:style>
  <w:style w:type="character" w:customStyle="1" w:styleId="TACChar">
    <w:name w:val="TAC Char"/>
    <w:link w:val="TAC"/>
    <w:qFormat/>
    <w:rsid w:val="00E805D1"/>
    <w:rPr>
      <w:rFonts w:ascii="Times New Roman" w:eastAsia="宋体" w:hAnsi="Times New Roman" w:cs="Times New Roman"/>
      <w:kern w:val="0"/>
      <w:szCs w:val="20"/>
      <w:lang w:val="en-GB" w:eastAsia="x-none"/>
    </w:rPr>
  </w:style>
  <w:style w:type="character" w:customStyle="1" w:styleId="0MaintextChar">
    <w:name w:val="0 Main text Char"/>
    <w:link w:val="0Maintext"/>
    <w:qFormat/>
    <w:locked/>
    <w:rsid w:val="00AE52B2"/>
    <w:rPr>
      <w:rFonts w:ascii="Times New Roman" w:hAnsi="Times New Roman"/>
      <w:lang w:val="en-GB" w:eastAsia="en-US"/>
    </w:rPr>
  </w:style>
  <w:style w:type="paragraph" w:customStyle="1" w:styleId="0Maintext">
    <w:name w:val="0 Main text"/>
    <w:basedOn w:val="Normal"/>
    <w:link w:val="0MaintextChar"/>
    <w:qFormat/>
    <w:rsid w:val="00AE52B2"/>
    <w:pPr>
      <w:jc w:val="both"/>
    </w:pPr>
    <w:rPr>
      <w:rFonts w:cstheme="minorBidi"/>
      <w:kern w:val="2"/>
      <w:szCs w:val="22"/>
    </w:rPr>
  </w:style>
  <w:style w:type="character" w:styleId="PlaceholderText">
    <w:name w:val="Placeholder Text"/>
    <w:basedOn w:val="DefaultParagraphFont"/>
    <w:uiPriority w:val="99"/>
    <w:semiHidden/>
    <w:rsid w:val="002A0BC6"/>
    <w:rPr>
      <w:color w:val="808080"/>
    </w:rPr>
  </w:style>
  <w:style w:type="paragraph" w:customStyle="1" w:styleId="ace-line">
    <w:name w:val="ace-line"/>
    <w:basedOn w:val="Normal"/>
    <w:qFormat/>
    <w:rsid w:val="003A6F48"/>
    <w:pPr>
      <w:spacing w:before="100" w:beforeAutospacing="1" w:after="100" w:afterAutospacing="1"/>
    </w:pPr>
    <w:rPr>
      <w:rFonts w:ascii="宋体" w:eastAsia="宋体" w:hAnsi="宋体" w:cs="宋体"/>
      <w:sz w:val="24"/>
      <w:szCs w:val="24"/>
      <w:lang w:val="en-US" w:eastAsia="zh-CN"/>
    </w:rPr>
  </w:style>
  <w:style w:type="character" w:customStyle="1" w:styleId="B1">
    <w:name w:val="B1 (文字)"/>
    <w:link w:val="B10"/>
    <w:qFormat/>
    <w:rsid w:val="00972849"/>
    <w:rPr>
      <w:rFonts w:ascii="Times New Roman" w:eastAsia="MS Mincho" w:hAnsi="Times New Roman"/>
      <w:lang w:val="en-GB" w:eastAsia="en-US"/>
    </w:rPr>
  </w:style>
  <w:style w:type="paragraph" w:customStyle="1" w:styleId="B10">
    <w:name w:val="B1"/>
    <w:basedOn w:val="List"/>
    <w:link w:val="B1"/>
    <w:qFormat/>
    <w:rsid w:val="00972849"/>
    <w:pPr>
      <w:suppressAutoHyphens/>
      <w:spacing w:after="180"/>
      <w:ind w:leftChars="0" w:left="568" w:firstLineChars="0" w:hanging="284"/>
      <w:contextualSpacing w:val="0"/>
    </w:pPr>
    <w:rPr>
      <w:rFonts w:eastAsia="MS Mincho" w:cstheme="minorBidi"/>
      <w:kern w:val="2"/>
      <w:szCs w:val="22"/>
    </w:rPr>
  </w:style>
  <w:style w:type="paragraph" w:styleId="List">
    <w:name w:val="List"/>
    <w:basedOn w:val="Normal"/>
    <w:uiPriority w:val="99"/>
    <w:semiHidden/>
    <w:unhideWhenUsed/>
    <w:rsid w:val="00972849"/>
    <w:pPr>
      <w:ind w:leftChars="200" w:left="100" w:hangingChars="200" w:hanging="200"/>
      <w:contextualSpacing/>
    </w:pPr>
  </w:style>
  <w:style w:type="paragraph" w:customStyle="1" w:styleId="TH">
    <w:name w:val="TH"/>
    <w:basedOn w:val="Normal"/>
    <w:link w:val="THChar"/>
    <w:qFormat/>
    <w:rsid w:val="00973B48"/>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973B48"/>
    <w:rPr>
      <w:rFonts w:ascii="Arial" w:eastAsia="Times New Roman" w:hAnsi="Arial" w:cs="Times New Roman"/>
      <w:b/>
      <w:kern w:val="0"/>
      <w:szCs w:val="20"/>
      <w:lang w:val="en-GB" w:eastAsia="ja-JP"/>
    </w:rPr>
  </w:style>
  <w:style w:type="character" w:customStyle="1" w:styleId="Heading3Char">
    <w:name w:val="Heading 3 Char"/>
    <w:basedOn w:val="DefaultParagraphFont"/>
    <w:link w:val="Heading3"/>
    <w:uiPriority w:val="9"/>
    <w:rsid w:val="00655249"/>
    <w:rPr>
      <w:rFonts w:asciiTheme="majorHAnsi" w:eastAsiaTheme="majorEastAsia" w:hAnsiTheme="majorHAnsi" w:cstheme="majorBidi"/>
      <w:kern w:val="0"/>
      <w:szCs w:val="20"/>
      <w:lang w:val="en-GB" w:eastAsia="en-US"/>
    </w:rPr>
  </w:style>
  <w:style w:type="paragraph" w:customStyle="1" w:styleId="DocumentTitle">
    <w:name w:val="DocumentTitle"/>
    <w:basedOn w:val="Normal"/>
    <w:qFormat/>
    <w:rsid w:val="00632D99"/>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Normal"/>
    <w:qFormat/>
    <w:rsid w:val="00632D99"/>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632D99"/>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Normal"/>
    <w:qFormat/>
    <w:rsid w:val="00632D99"/>
    <w:pPr>
      <w:widowControl w:val="0"/>
      <w:wordWrap w:val="0"/>
      <w:autoSpaceDE w:val="0"/>
      <w:autoSpaceDN w:val="0"/>
      <w:spacing w:after="160" w:line="259" w:lineRule="auto"/>
    </w:pPr>
    <w:rPr>
      <w:rFonts w:ascii="BatangChe" w:hAnsi="BatangChe" w:cstheme="minorBidi"/>
      <w:b/>
      <w:kern w:val="2"/>
      <w:sz w:val="28"/>
      <w:szCs w:val="22"/>
      <w:lang w:val="en-US" w:eastAsia="ko-KR"/>
    </w:rPr>
  </w:style>
  <w:style w:type="paragraph" w:customStyle="1" w:styleId="Indent2">
    <w:name w:val="Indent2"/>
    <w:basedOn w:val="Normal"/>
    <w:qFormat/>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4">
    <w:name w:val="Indent4"/>
    <w:basedOn w:val="Normal"/>
    <w:qFormat/>
    <w:rsid w:val="00632D99"/>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Indent6">
    <w:name w:val="Indent6"/>
    <w:basedOn w:val="Normal"/>
    <w:qFormat/>
    <w:rsid w:val="00632D99"/>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Summary">
    <w:name w:val="Summary"/>
    <w:basedOn w:val="Normal"/>
    <w:qFormat/>
    <w:rsid w:val="00632D99"/>
    <w:pPr>
      <w:widowControl w:val="0"/>
      <w:wordWrap w:val="0"/>
      <w:autoSpaceDE w:val="0"/>
      <w:autoSpaceDN w:val="0"/>
      <w:spacing w:after="160" w:line="259" w:lineRule="auto"/>
      <w:jc w:val="center"/>
    </w:pPr>
    <w:rPr>
      <w:rFonts w:ascii="BatangChe" w:hAnsi="BatangChe" w:cstheme="minorBidi"/>
      <w:kern w:val="2"/>
      <w:sz w:val="28"/>
      <w:szCs w:val="22"/>
      <w:lang w:val="en-US" w:eastAsia="ko-KR"/>
    </w:rPr>
  </w:style>
  <w:style w:type="paragraph" w:customStyle="1" w:styleId="Head1">
    <w:name w:val="Head1"/>
    <w:qFormat/>
    <w:rsid w:val="00632D99"/>
    <w:pPr>
      <w:jc w:val="center"/>
    </w:pPr>
    <w:rPr>
      <w:rFonts w:ascii="Calibri" w:hAnsi="Calibri"/>
      <w:b/>
      <w:kern w:val="0"/>
      <w:sz w:val="28"/>
    </w:rPr>
  </w:style>
  <w:style w:type="paragraph" w:customStyle="1" w:styleId="Head2">
    <w:name w:val="Head2"/>
    <w:qFormat/>
    <w:rsid w:val="00632D99"/>
    <w:pPr>
      <w:jc w:val="center"/>
    </w:pPr>
    <w:rPr>
      <w:rFonts w:ascii="Calibri" w:hAnsi="Calibri"/>
      <w:kern w:val="0"/>
      <w:sz w:val="24"/>
    </w:rPr>
  </w:style>
  <w:style w:type="paragraph" w:customStyle="1" w:styleId="Head3">
    <w:name w:val="Head3"/>
    <w:qFormat/>
    <w:rsid w:val="00632D99"/>
    <w:pPr>
      <w:jc w:val="left"/>
    </w:pPr>
    <w:rPr>
      <w:rFonts w:ascii="Calibri" w:hAnsi="Calibri"/>
      <w:b/>
      <w:kern w:val="0"/>
      <w:sz w:val="26"/>
    </w:rPr>
  </w:style>
  <w:style w:type="paragraph" w:customStyle="1" w:styleId="Head4">
    <w:name w:val="Head4"/>
    <w:qFormat/>
    <w:rsid w:val="00632D99"/>
    <w:pPr>
      <w:jc w:val="left"/>
    </w:pPr>
    <w:rPr>
      <w:rFonts w:ascii="Calibri" w:hAnsi="Calibri"/>
      <w:b/>
      <w:kern w:val="0"/>
      <w:sz w:val="24"/>
    </w:rPr>
  </w:style>
  <w:style w:type="paragraph" w:customStyle="1" w:styleId="Head5">
    <w:name w:val="Head5"/>
    <w:qFormat/>
    <w:rsid w:val="00632D99"/>
    <w:pPr>
      <w:jc w:val="left"/>
    </w:pPr>
    <w:rPr>
      <w:rFonts w:ascii="Calibri" w:hAnsi="Calibri"/>
      <w:kern w:val="0"/>
      <w:sz w:val="24"/>
    </w:rPr>
  </w:style>
  <w:style w:type="paragraph" w:customStyle="1" w:styleId="Head6">
    <w:name w:val="Head6"/>
    <w:qFormat/>
    <w:rsid w:val="00632D99"/>
    <w:pPr>
      <w:jc w:val="left"/>
    </w:pPr>
    <w:rPr>
      <w:rFonts w:ascii="Calibri" w:hAnsi="Calibri"/>
      <w:kern w:val="0"/>
      <w:sz w:val="24"/>
    </w:rPr>
  </w:style>
  <w:style w:type="paragraph" w:customStyle="1" w:styleId="TextPara">
    <w:name w:val="TextPara"/>
    <w:qFormat/>
    <w:rsid w:val="00632D99"/>
    <w:pPr>
      <w:jc w:val="left"/>
    </w:pPr>
    <w:rPr>
      <w:rFonts w:ascii="Calibri" w:eastAsiaTheme="minorHAnsi" w:hAnsi="Calibri"/>
      <w:kern w:val="0"/>
      <w:sz w:val="24"/>
      <w:lang w:eastAsia="en-US"/>
    </w:rPr>
  </w:style>
  <w:style w:type="paragraph" w:customStyle="1" w:styleId="Acknowledgement">
    <w:name w:val="Acknowledgement"/>
    <w:basedOn w:val="Normal"/>
    <w:qFormat/>
    <w:rsid w:val="00632D99"/>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632D99"/>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632D99"/>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632D99"/>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632D99"/>
  </w:style>
  <w:style w:type="paragraph" w:customStyle="1" w:styleId="Quotation">
    <w:name w:val="Quotation"/>
    <w:basedOn w:val="Normal"/>
    <w:qFormat/>
    <w:rsid w:val="00632D99"/>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 w:type="character" w:styleId="Strong">
    <w:name w:val="Strong"/>
    <w:basedOn w:val="DefaultParagraphFont"/>
    <w:uiPriority w:val="22"/>
    <w:qFormat/>
    <w:rsid w:val="00B455A1"/>
    <w:rPr>
      <w:b/>
      <w:bCs/>
    </w:rPr>
  </w:style>
  <w:style w:type="paragraph" w:customStyle="1" w:styleId="3GPPNormalText">
    <w:name w:val="3GPP Normal Text"/>
    <w:basedOn w:val="BodyText"/>
    <w:link w:val="3GPPNormalTextChar"/>
    <w:qFormat/>
    <w:rsid w:val="00087A2B"/>
    <w:pPr>
      <w:overflowPunct w:val="0"/>
      <w:autoSpaceDE w:val="0"/>
      <w:autoSpaceDN w:val="0"/>
      <w:adjustRightInd w:val="0"/>
      <w:spacing w:after="120"/>
      <w:ind w:left="1440" w:hanging="1440"/>
      <w:jc w:val="both"/>
      <w:textAlignment w:val="baseline"/>
    </w:pPr>
    <w:rPr>
      <w:rFonts w:eastAsia="MS Mincho"/>
      <w:sz w:val="22"/>
      <w:lang w:val="x-none" w:eastAsia="x-none"/>
    </w:rPr>
  </w:style>
  <w:style w:type="character" w:customStyle="1" w:styleId="3GPPNormalTextChar">
    <w:name w:val="3GPP Normal Text Char"/>
    <w:link w:val="3GPPNormalText"/>
    <w:qFormat/>
    <w:rsid w:val="00087A2B"/>
    <w:rPr>
      <w:rFonts w:ascii="Times New Roman" w:eastAsia="MS Mincho" w:hAnsi="Times New Roman" w:cs="Times New Roman"/>
      <w:kern w:val="0"/>
      <w:sz w:val="22"/>
      <w:szCs w:val="20"/>
      <w:lang w:val="x-none" w:eastAsia="x-none"/>
    </w:rPr>
  </w:style>
  <w:style w:type="paragraph" w:customStyle="1" w:styleId="Default">
    <w:name w:val="Default"/>
    <w:rsid w:val="004C5EE0"/>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customStyle="1" w:styleId="EQ">
    <w:name w:val="EQ"/>
    <w:basedOn w:val="Normal"/>
    <w:next w:val="Normal"/>
    <w:link w:val="EQChar"/>
    <w:qFormat/>
    <w:rsid w:val="00D641DD"/>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character" w:customStyle="1" w:styleId="B1Char">
    <w:name w:val="B1 Char"/>
    <w:qFormat/>
    <w:locked/>
    <w:rsid w:val="00D641DD"/>
    <w:rPr>
      <w:rFonts w:eastAsia="Times New Roman"/>
      <w:lang w:eastAsia="en-US"/>
    </w:rPr>
  </w:style>
  <w:style w:type="character" w:customStyle="1" w:styleId="EQChar">
    <w:name w:val="EQ Char"/>
    <w:link w:val="EQ"/>
    <w:qFormat/>
    <w:rsid w:val="00D641DD"/>
    <w:rPr>
      <w:rFonts w:ascii="Times New Roman" w:eastAsia="Times New Roman" w:hAnsi="Times New Roman" w:cs="Times New Roman"/>
      <w:noProof/>
      <w:kern w:val="0"/>
      <w:szCs w:val="20"/>
      <w:lang w:val="en-GB" w:eastAsia="en-US"/>
    </w:rPr>
  </w:style>
  <w:style w:type="paragraph" w:styleId="NormalWeb">
    <w:name w:val="Normal (Web)"/>
    <w:basedOn w:val="Normal"/>
    <w:uiPriority w:val="99"/>
    <w:semiHidden/>
    <w:unhideWhenUsed/>
    <w:rsid w:val="00174C85"/>
    <w:pPr>
      <w:spacing w:before="100" w:beforeAutospacing="1" w:after="100" w:afterAutospacing="1"/>
    </w:pPr>
    <w:rPr>
      <w:rFonts w:ascii="宋体" w:eastAsia="宋体" w:hAnsi="宋体" w:cs="宋体"/>
      <w:sz w:val="24"/>
      <w:szCs w:val="24"/>
      <w:lang w:val="en-US" w:eastAsia="zh-CN"/>
    </w:rPr>
  </w:style>
  <w:style w:type="paragraph" w:customStyle="1" w:styleId="TAH">
    <w:name w:val="TAH"/>
    <w:basedOn w:val="TAC"/>
    <w:link w:val="TAHCar"/>
    <w:qFormat/>
    <w:rsid w:val="00895EE2"/>
    <w:pPr>
      <w:keepNext/>
      <w:spacing w:before="0" w:after="0"/>
    </w:pPr>
    <w:rPr>
      <w:rFonts w:ascii="Arial" w:hAnsi="Arial"/>
      <w:b/>
      <w:sz w:val="18"/>
      <w:lang w:val="x-none" w:eastAsia="en-US"/>
    </w:rPr>
  </w:style>
  <w:style w:type="character" w:customStyle="1" w:styleId="TAHCar">
    <w:name w:val="TAH Car"/>
    <w:link w:val="TAH"/>
    <w:qFormat/>
    <w:rsid w:val="00895EE2"/>
    <w:rPr>
      <w:rFonts w:ascii="Arial" w:eastAsia="宋体" w:hAnsi="Arial" w:cs="Times New Roman"/>
      <w:b/>
      <w:kern w:val="0"/>
      <w:sz w:val="18"/>
      <w:szCs w:val="20"/>
      <w:lang w:val="x-none" w:eastAsia="en-US"/>
    </w:rPr>
  </w:style>
  <w:style w:type="character" w:customStyle="1" w:styleId="t286pc">
    <w:name w:val="t286pc"/>
    <w:basedOn w:val="DefaultParagraphFont"/>
    <w:rsid w:val="00BA2BAD"/>
  </w:style>
  <w:style w:type="character" w:styleId="HTMLCode">
    <w:name w:val="HTML Code"/>
    <w:basedOn w:val="DefaultParagraphFont"/>
    <w:uiPriority w:val="99"/>
    <w:semiHidden/>
    <w:unhideWhenUsed/>
    <w:rsid w:val="00BA2BAD"/>
    <w:rPr>
      <w:rFonts w:ascii="宋体" w:eastAsia="宋体" w:hAnsi="宋体" w:cs="宋体"/>
      <w:sz w:val="24"/>
      <w:szCs w:val="24"/>
    </w:rPr>
  </w:style>
  <w:style w:type="character" w:customStyle="1" w:styleId="vkekvd">
    <w:name w:val="vkekvd"/>
    <w:basedOn w:val="DefaultParagraphFont"/>
    <w:rsid w:val="0057308E"/>
  </w:style>
  <w:style w:type="character" w:customStyle="1" w:styleId="dtet0b">
    <w:name w:val="dtet0b"/>
    <w:basedOn w:val="DefaultParagraphFont"/>
    <w:rsid w:val="00573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38266">
      <w:bodyDiv w:val="1"/>
      <w:marLeft w:val="0"/>
      <w:marRight w:val="0"/>
      <w:marTop w:val="0"/>
      <w:marBottom w:val="0"/>
      <w:divBdr>
        <w:top w:val="none" w:sz="0" w:space="0" w:color="auto"/>
        <w:left w:val="none" w:sz="0" w:space="0" w:color="auto"/>
        <w:bottom w:val="none" w:sz="0" w:space="0" w:color="auto"/>
        <w:right w:val="none" w:sz="0" w:space="0" w:color="auto"/>
      </w:divBdr>
      <w:divsChild>
        <w:div w:id="1489706085">
          <w:marLeft w:val="446"/>
          <w:marRight w:val="0"/>
          <w:marTop w:val="0"/>
          <w:marBottom w:val="0"/>
          <w:divBdr>
            <w:top w:val="none" w:sz="0" w:space="0" w:color="auto"/>
            <w:left w:val="none" w:sz="0" w:space="0" w:color="auto"/>
            <w:bottom w:val="none" w:sz="0" w:space="0" w:color="auto"/>
            <w:right w:val="none" w:sz="0" w:space="0" w:color="auto"/>
          </w:divBdr>
        </w:div>
        <w:div w:id="1838762922">
          <w:marLeft w:val="1166"/>
          <w:marRight w:val="0"/>
          <w:marTop w:val="0"/>
          <w:marBottom w:val="0"/>
          <w:divBdr>
            <w:top w:val="none" w:sz="0" w:space="0" w:color="auto"/>
            <w:left w:val="none" w:sz="0" w:space="0" w:color="auto"/>
            <w:bottom w:val="none" w:sz="0" w:space="0" w:color="auto"/>
            <w:right w:val="none" w:sz="0" w:space="0" w:color="auto"/>
          </w:divBdr>
        </w:div>
        <w:div w:id="1914586807">
          <w:marLeft w:val="446"/>
          <w:marRight w:val="0"/>
          <w:marTop w:val="0"/>
          <w:marBottom w:val="0"/>
          <w:divBdr>
            <w:top w:val="none" w:sz="0" w:space="0" w:color="auto"/>
            <w:left w:val="none" w:sz="0" w:space="0" w:color="auto"/>
            <w:bottom w:val="none" w:sz="0" w:space="0" w:color="auto"/>
            <w:right w:val="none" w:sz="0" w:space="0" w:color="auto"/>
          </w:divBdr>
        </w:div>
        <w:div w:id="2085487386">
          <w:marLeft w:val="1166"/>
          <w:marRight w:val="0"/>
          <w:marTop w:val="0"/>
          <w:marBottom w:val="0"/>
          <w:divBdr>
            <w:top w:val="none" w:sz="0" w:space="0" w:color="auto"/>
            <w:left w:val="none" w:sz="0" w:space="0" w:color="auto"/>
            <w:bottom w:val="none" w:sz="0" w:space="0" w:color="auto"/>
            <w:right w:val="none" w:sz="0" w:space="0" w:color="auto"/>
          </w:divBdr>
        </w:div>
      </w:divsChild>
    </w:div>
    <w:div w:id="73746203">
      <w:bodyDiv w:val="1"/>
      <w:marLeft w:val="0"/>
      <w:marRight w:val="0"/>
      <w:marTop w:val="0"/>
      <w:marBottom w:val="0"/>
      <w:divBdr>
        <w:top w:val="none" w:sz="0" w:space="0" w:color="auto"/>
        <w:left w:val="none" w:sz="0" w:space="0" w:color="auto"/>
        <w:bottom w:val="none" w:sz="0" w:space="0" w:color="auto"/>
        <w:right w:val="none" w:sz="0" w:space="0" w:color="auto"/>
      </w:divBdr>
      <w:divsChild>
        <w:div w:id="930893962">
          <w:marLeft w:val="0"/>
          <w:marRight w:val="0"/>
          <w:marTop w:val="0"/>
          <w:marBottom w:val="0"/>
          <w:divBdr>
            <w:top w:val="none" w:sz="0" w:space="0" w:color="auto"/>
            <w:left w:val="none" w:sz="0" w:space="0" w:color="auto"/>
            <w:bottom w:val="none" w:sz="0" w:space="0" w:color="auto"/>
            <w:right w:val="none" w:sz="0" w:space="0" w:color="auto"/>
          </w:divBdr>
          <w:divsChild>
            <w:div w:id="399136939">
              <w:marLeft w:val="0"/>
              <w:marRight w:val="0"/>
              <w:marTop w:val="0"/>
              <w:marBottom w:val="0"/>
              <w:divBdr>
                <w:top w:val="none" w:sz="0" w:space="0" w:color="auto"/>
                <w:left w:val="none" w:sz="0" w:space="0" w:color="auto"/>
                <w:bottom w:val="none" w:sz="0" w:space="0" w:color="auto"/>
                <w:right w:val="none" w:sz="0" w:space="0" w:color="auto"/>
              </w:divBdr>
            </w:div>
          </w:divsChild>
        </w:div>
        <w:div w:id="1712338167">
          <w:marLeft w:val="0"/>
          <w:marRight w:val="0"/>
          <w:marTop w:val="0"/>
          <w:marBottom w:val="0"/>
          <w:divBdr>
            <w:top w:val="none" w:sz="0" w:space="0" w:color="auto"/>
            <w:left w:val="none" w:sz="0" w:space="0" w:color="auto"/>
            <w:bottom w:val="none" w:sz="0" w:space="0" w:color="auto"/>
            <w:right w:val="none" w:sz="0" w:space="0" w:color="auto"/>
          </w:divBdr>
        </w:div>
      </w:divsChild>
    </w:div>
    <w:div w:id="129909611">
      <w:bodyDiv w:val="1"/>
      <w:marLeft w:val="0"/>
      <w:marRight w:val="0"/>
      <w:marTop w:val="0"/>
      <w:marBottom w:val="0"/>
      <w:divBdr>
        <w:top w:val="none" w:sz="0" w:space="0" w:color="auto"/>
        <w:left w:val="none" w:sz="0" w:space="0" w:color="auto"/>
        <w:bottom w:val="none" w:sz="0" w:space="0" w:color="auto"/>
        <w:right w:val="none" w:sz="0" w:space="0" w:color="auto"/>
      </w:divBdr>
      <w:divsChild>
        <w:div w:id="351735149">
          <w:marLeft w:val="446"/>
          <w:marRight w:val="0"/>
          <w:marTop w:val="0"/>
          <w:marBottom w:val="0"/>
          <w:divBdr>
            <w:top w:val="none" w:sz="0" w:space="0" w:color="auto"/>
            <w:left w:val="none" w:sz="0" w:space="0" w:color="auto"/>
            <w:bottom w:val="none" w:sz="0" w:space="0" w:color="auto"/>
            <w:right w:val="none" w:sz="0" w:space="0" w:color="auto"/>
          </w:divBdr>
        </w:div>
      </w:divsChild>
    </w:div>
    <w:div w:id="168911098">
      <w:bodyDiv w:val="1"/>
      <w:marLeft w:val="0"/>
      <w:marRight w:val="0"/>
      <w:marTop w:val="0"/>
      <w:marBottom w:val="0"/>
      <w:divBdr>
        <w:top w:val="none" w:sz="0" w:space="0" w:color="auto"/>
        <w:left w:val="none" w:sz="0" w:space="0" w:color="auto"/>
        <w:bottom w:val="none" w:sz="0" w:space="0" w:color="auto"/>
        <w:right w:val="none" w:sz="0" w:space="0" w:color="auto"/>
      </w:divBdr>
      <w:divsChild>
        <w:div w:id="1915822396">
          <w:marLeft w:val="1166"/>
          <w:marRight w:val="0"/>
          <w:marTop w:val="0"/>
          <w:marBottom w:val="0"/>
          <w:divBdr>
            <w:top w:val="none" w:sz="0" w:space="0" w:color="auto"/>
            <w:left w:val="none" w:sz="0" w:space="0" w:color="auto"/>
            <w:bottom w:val="none" w:sz="0" w:space="0" w:color="auto"/>
            <w:right w:val="none" w:sz="0" w:space="0" w:color="auto"/>
          </w:divBdr>
        </w:div>
      </w:divsChild>
    </w:div>
    <w:div w:id="174850911">
      <w:bodyDiv w:val="1"/>
      <w:marLeft w:val="0"/>
      <w:marRight w:val="0"/>
      <w:marTop w:val="0"/>
      <w:marBottom w:val="0"/>
      <w:divBdr>
        <w:top w:val="none" w:sz="0" w:space="0" w:color="auto"/>
        <w:left w:val="none" w:sz="0" w:space="0" w:color="auto"/>
        <w:bottom w:val="none" w:sz="0" w:space="0" w:color="auto"/>
        <w:right w:val="none" w:sz="0" w:space="0" w:color="auto"/>
      </w:divBdr>
    </w:div>
    <w:div w:id="195588037">
      <w:bodyDiv w:val="1"/>
      <w:marLeft w:val="0"/>
      <w:marRight w:val="0"/>
      <w:marTop w:val="0"/>
      <w:marBottom w:val="0"/>
      <w:divBdr>
        <w:top w:val="none" w:sz="0" w:space="0" w:color="auto"/>
        <w:left w:val="none" w:sz="0" w:space="0" w:color="auto"/>
        <w:bottom w:val="none" w:sz="0" w:space="0" w:color="auto"/>
        <w:right w:val="none" w:sz="0" w:space="0" w:color="auto"/>
      </w:divBdr>
      <w:divsChild>
        <w:div w:id="6954613">
          <w:marLeft w:val="1166"/>
          <w:marRight w:val="0"/>
          <w:marTop w:val="120"/>
          <w:marBottom w:val="0"/>
          <w:divBdr>
            <w:top w:val="none" w:sz="0" w:space="0" w:color="auto"/>
            <w:left w:val="none" w:sz="0" w:space="0" w:color="auto"/>
            <w:bottom w:val="none" w:sz="0" w:space="0" w:color="auto"/>
            <w:right w:val="none" w:sz="0" w:space="0" w:color="auto"/>
          </w:divBdr>
        </w:div>
      </w:divsChild>
    </w:div>
    <w:div w:id="203099832">
      <w:bodyDiv w:val="1"/>
      <w:marLeft w:val="0"/>
      <w:marRight w:val="0"/>
      <w:marTop w:val="0"/>
      <w:marBottom w:val="0"/>
      <w:divBdr>
        <w:top w:val="none" w:sz="0" w:space="0" w:color="auto"/>
        <w:left w:val="none" w:sz="0" w:space="0" w:color="auto"/>
        <w:bottom w:val="none" w:sz="0" w:space="0" w:color="auto"/>
        <w:right w:val="none" w:sz="0" w:space="0" w:color="auto"/>
      </w:divBdr>
      <w:divsChild>
        <w:div w:id="804273630">
          <w:marLeft w:val="1166"/>
          <w:marRight w:val="0"/>
          <w:marTop w:val="120"/>
          <w:marBottom w:val="0"/>
          <w:divBdr>
            <w:top w:val="none" w:sz="0" w:space="0" w:color="auto"/>
            <w:left w:val="none" w:sz="0" w:space="0" w:color="auto"/>
            <w:bottom w:val="none" w:sz="0" w:space="0" w:color="auto"/>
            <w:right w:val="none" w:sz="0" w:space="0" w:color="auto"/>
          </w:divBdr>
        </w:div>
        <w:div w:id="1947538692">
          <w:marLeft w:val="446"/>
          <w:marRight w:val="0"/>
          <w:marTop w:val="120"/>
          <w:marBottom w:val="0"/>
          <w:divBdr>
            <w:top w:val="none" w:sz="0" w:space="0" w:color="auto"/>
            <w:left w:val="none" w:sz="0" w:space="0" w:color="auto"/>
            <w:bottom w:val="none" w:sz="0" w:space="0" w:color="auto"/>
            <w:right w:val="none" w:sz="0" w:space="0" w:color="auto"/>
          </w:divBdr>
        </w:div>
      </w:divsChild>
    </w:div>
    <w:div w:id="225841639">
      <w:bodyDiv w:val="1"/>
      <w:marLeft w:val="0"/>
      <w:marRight w:val="0"/>
      <w:marTop w:val="0"/>
      <w:marBottom w:val="0"/>
      <w:divBdr>
        <w:top w:val="none" w:sz="0" w:space="0" w:color="auto"/>
        <w:left w:val="none" w:sz="0" w:space="0" w:color="auto"/>
        <w:bottom w:val="none" w:sz="0" w:space="0" w:color="auto"/>
        <w:right w:val="none" w:sz="0" w:space="0" w:color="auto"/>
      </w:divBdr>
      <w:divsChild>
        <w:div w:id="469321413">
          <w:marLeft w:val="1166"/>
          <w:marRight w:val="0"/>
          <w:marTop w:val="0"/>
          <w:marBottom w:val="0"/>
          <w:divBdr>
            <w:top w:val="none" w:sz="0" w:space="0" w:color="auto"/>
            <w:left w:val="none" w:sz="0" w:space="0" w:color="auto"/>
            <w:bottom w:val="none" w:sz="0" w:space="0" w:color="auto"/>
            <w:right w:val="none" w:sz="0" w:space="0" w:color="auto"/>
          </w:divBdr>
        </w:div>
      </w:divsChild>
    </w:div>
    <w:div w:id="234630855">
      <w:bodyDiv w:val="1"/>
      <w:marLeft w:val="0"/>
      <w:marRight w:val="0"/>
      <w:marTop w:val="0"/>
      <w:marBottom w:val="0"/>
      <w:divBdr>
        <w:top w:val="none" w:sz="0" w:space="0" w:color="auto"/>
        <w:left w:val="none" w:sz="0" w:space="0" w:color="auto"/>
        <w:bottom w:val="none" w:sz="0" w:space="0" w:color="auto"/>
        <w:right w:val="none" w:sz="0" w:space="0" w:color="auto"/>
      </w:divBdr>
    </w:div>
    <w:div w:id="237518127">
      <w:bodyDiv w:val="1"/>
      <w:marLeft w:val="0"/>
      <w:marRight w:val="0"/>
      <w:marTop w:val="0"/>
      <w:marBottom w:val="0"/>
      <w:divBdr>
        <w:top w:val="none" w:sz="0" w:space="0" w:color="auto"/>
        <w:left w:val="none" w:sz="0" w:space="0" w:color="auto"/>
        <w:bottom w:val="none" w:sz="0" w:space="0" w:color="auto"/>
        <w:right w:val="none" w:sz="0" w:space="0" w:color="auto"/>
      </w:divBdr>
    </w:div>
    <w:div w:id="243029613">
      <w:bodyDiv w:val="1"/>
      <w:marLeft w:val="0"/>
      <w:marRight w:val="0"/>
      <w:marTop w:val="0"/>
      <w:marBottom w:val="0"/>
      <w:divBdr>
        <w:top w:val="none" w:sz="0" w:space="0" w:color="auto"/>
        <w:left w:val="none" w:sz="0" w:space="0" w:color="auto"/>
        <w:bottom w:val="none" w:sz="0" w:space="0" w:color="auto"/>
        <w:right w:val="none" w:sz="0" w:space="0" w:color="auto"/>
      </w:divBdr>
    </w:div>
    <w:div w:id="276521089">
      <w:bodyDiv w:val="1"/>
      <w:marLeft w:val="0"/>
      <w:marRight w:val="0"/>
      <w:marTop w:val="0"/>
      <w:marBottom w:val="0"/>
      <w:divBdr>
        <w:top w:val="none" w:sz="0" w:space="0" w:color="auto"/>
        <w:left w:val="none" w:sz="0" w:space="0" w:color="auto"/>
        <w:bottom w:val="none" w:sz="0" w:space="0" w:color="auto"/>
        <w:right w:val="none" w:sz="0" w:space="0" w:color="auto"/>
      </w:divBdr>
    </w:div>
    <w:div w:id="322858475">
      <w:bodyDiv w:val="1"/>
      <w:marLeft w:val="0"/>
      <w:marRight w:val="0"/>
      <w:marTop w:val="0"/>
      <w:marBottom w:val="0"/>
      <w:divBdr>
        <w:top w:val="none" w:sz="0" w:space="0" w:color="auto"/>
        <w:left w:val="none" w:sz="0" w:space="0" w:color="auto"/>
        <w:bottom w:val="none" w:sz="0" w:space="0" w:color="auto"/>
        <w:right w:val="none" w:sz="0" w:space="0" w:color="auto"/>
      </w:divBdr>
    </w:div>
    <w:div w:id="328138804">
      <w:bodyDiv w:val="1"/>
      <w:marLeft w:val="0"/>
      <w:marRight w:val="0"/>
      <w:marTop w:val="0"/>
      <w:marBottom w:val="0"/>
      <w:divBdr>
        <w:top w:val="none" w:sz="0" w:space="0" w:color="auto"/>
        <w:left w:val="none" w:sz="0" w:space="0" w:color="auto"/>
        <w:bottom w:val="none" w:sz="0" w:space="0" w:color="auto"/>
        <w:right w:val="none" w:sz="0" w:space="0" w:color="auto"/>
      </w:divBdr>
    </w:div>
    <w:div w:id="349262407">
      <w:bodyDiv w:val="1"/>
      <w:marLeft w:val="0"/>
      <w:marRight w:val="0"/>
      <w:marTop w:val="0"/>
      <w:marBottom w:val="0"/>
      <w:divBdr>
        <w:top w:val="none" w:sz="0" w:space="0" w:color="auto"/>
        <w:left w:val="none" w:sz="0" w:space="0" w:color="auto"/>
        <w:bottom w:val="none" w:sz="0" w:space="0" w:color="auto"/>
        <w:right w:val="none" w:sz="0" w:space="0" w:color="auto"/>
      </w:divBdr>
    </w:div>
    <w:div w:id="357315294">
      <w:bodyDiv w:val="1"/>
      <w:marLeft w:val="0"/>
      <w:marRight w:val="0"/>
      <w:marTop w:val="0"/>
      <w:marBottom w:val="0"/>
      <w:divBdr>
        <w:top w:val="none" w:sz="0" w:space="0" w:color="auto"/>
        <w:left w:val="none" w:sz="0" w:space="0" w:color="auto"/>
        <w:bottom w:val="none" w:sz="0" w:space="0" w:color="auto"/>
        <w:right w:val="none" w:sz="0" w:space="0" w:color="auto"/>
      </w:divBdr>
    </w:div>
    <w:div w:id="357969943">
      <w:bodyDiv w:val="1"/>
      <w:marLeft w:val="0"/>
      <w:marRight w:val="0"/>
      <w:marTop w:val="0"/>
      <w:marBottom w:val="0"/>
      <w:divBdr>
        <w:top w:val="none" w:sz="0" w:space="0" w:color="auto"/>
        <w:left w:val="none" w:sz="0" w:space="0" w:color="auto"/>
        <w:bottom w:val="none" w:sz="0" w:space="0" w:color="auto"/>
        <w:right w:val="none" w:sz="0" w:space="0" w:color="auto"/>
      </w:divBdr>
    </w:div>
    <w:div w:id="385177830">
      <w:bodyDiv w:val="1"/>
      <w:marLeft w:val="0"/>
      <w:marRight w:val="0"/>
      <w:marTop w:val="0"/>
      <w:marBottom w:val="0"/>
      <w:divBdr>
        <w:top w:val="none" w:sz="0" w:space="0" w:color="auto"/>
        <w:left w:val="none" w:sz="0" w:space="0" w:color="auto"/>
        <w:bottom w:val="none" w:sz="0" w:space="0" w:color="auto"/>
        <w:right w:val="none" w:sz="0" w:space="0" w:color="auto"/>
      </w:divBdr>
      <w:divsChild>
        <w:div w:id="982655095">
          <w:marLeft w:val="0"/>
          <w:marRight w:val="0"/>
          <w:marTop w:val="0"/>
          <w:marBottom w:val="0"/>
          <w:divBdr>
            <w:top w:val="none" w:sz="0" w:space="0" w:color="auto"/>
            <w:left w:val="none" w:sz="0" w:space="0" w:color="auto"/>
            <w:bottom w:val="none" w:sz="0" w:space="0" w:color="auto"/>
            <w:right w:val="none" w:sz="0" w:space="0" w:color="auto"/>
          </w:divBdr>
          <w:divsChild>
            <w:div w:id="108954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552627">
      <w:bodyDiv w:val="1"/>
      <w:marLeft w:val="0"/>
      <w:marRight w:val="0"/>
      <w:marTop w:val="0"/>
      <w:marBottom w:val="0"/>
      <w:divBdr>
        <w:top w:val="none" w:sz="0" w:space="0" w:color="auto"/>
        <w:left w:val="none" w:sz="0" w:space="0" w:color="auto"/>
        <w:bottom w:val="none" w:sz="0" w:space="0" w:color="auto"/>
        <w:right w:val="none" w:sz="0" w:space="0" w:color="auto"/>
      </w:divBdr>
    </w:div>
    <w:div w:id="423037601">
      <w:bodyDiv w:val="1"/>
      <w:marLeft w:val="0"/>
      <w:marRight w:val="0"/>
      <w:marTop w:val="0"/>
      <w:marBottom w:val="0"/>
      <w:divBdr>
        <w:top w:val="none" w:sz="0" w:space="0" w:color="auto"/>
        <w:left w:val="none" w:sz="0" w:space="0" w:color="auto"/>
        <w:bottom w:val="none" w:sz="0" w:space="0" w:color="auto"/>
        <w:right w:val="none" w:sz="0" w:space="0" w:color="auto"/>
      </w:divBdr>
      <w:divsChild>
        <w:div w:id="499125530">
          <w:marLeft w:val="1886"/>
          <w:marRight w:val="0"/>
          <w:marTop w:val="0"/>
          <w:marBottom w:val="0"/>
          <w:divBdr>
            <w:top w:val="none" w:sz="0" w:space="0" w:color="auto"/>
            <w:left w:val="none" w:sz="0" w:space="0" w:color="auto"/>
            <w:bottom w:val="none" w:sz="0" w:space="0" w:color="auto"/>
            <w:right w:val="none" w:sz="0" w:space="0" w:color="auto"/>
          </w:divBdr>
        </w:div>
      </w:divsChild>
    </w:div>
    <w:div w:id="465663032">
      <w:bodyDiv w:val="1"/>
      <w:marLeft w:val="0"/>
      <w:marRight w:val="0"/>
      <w:marTop w:val="0"/>
      <w:marBottom w:val="0"/>
      <w:divBdr>
        <w:top w:val="none" w:sz="0" w:space="0" w:color="auto"/>
        <w:left w:val="none" w:sz="0" w:space="0" w:color="auto"/>
        <w:bottom w:val="none" w:sz="0" w:space="0" w:color="auto"/>
        <w:right w:val="none" w:sz="0" w:space="0" w:color="auto"/>
      </w:divBdr>
    </w:div>
    <w:div w:id="493180286">
      <w:bodyDiv w:val="1"/>
      <w:marLeft w:val="0"/>
      <w:marRight w:val="0"/>
      <w:marTop w:val="0"/>
      <w:marBottom w:val="0"/>
      <w:divBdr>
        <w:top w:val="none" w:sz="0" w:space="0" w:color="auto"/>
        <w:left w:val="none" w:sz="0" w:space="0" w:color="auto"/>
        <w:bottom w:val="none" w:sz="0" w:space="0" w:color="auto"/>
        <w:right w:val="none" w:sz="0" w:space="0" w:color="auto"/>
      </w:divBdr>
    </w:div>
    <w:div w:id="506679445">
      <w:bodyDiv w:val="1"/>
      <w:marLeft w:val="0"/>
      <w:marRight w:val="0"/>
      <w:marTop w:val="0"/>
      <w:marBottom w:val="0"/>
      <w:divBdr>
        <w:top w:val="none" w:sz="0" w:space="0" w:color="auto"/>
        <w:left w:val="none" w:sz="0" w:space="0" w:color="auto"/>
        <w:bottom w:val="none" w:sz="0" w:space="0" w:color="auto"/>
        <w:right w:val="none" w:sz="0" w:space="0" w:color="auto"/>
      </w:divBdr>
      <w:divsChild>
        <w:div w:id="1051928267">
          <w:marLeft w:val="0"/>
          <w:marRight w:val="0"/>
          <w:marTop w:val="180"/>
          <w:marBottom w:val="240"/>
          <w:divBdr>
            <w:top w:val="none" w:sz="0" w:space="0" w:color="auto"/>
            <w:left w:val="none" w:sz="0" w:space="0" w:color="auto"/>
            <w:bottom w:val="none" w:sz="0" w:space="0" w:color="auto"/>
            <w:right w:val="none" w:sz="0" w:space="0" w:color="auto"/>
          </w:divBdr>
        </w:div>
      </w:divsChild>
    </w:div>
    <w:div w:id="534539462">
      <w:bodyDiv w:val="1"/>
      <w:marLeft w:val="0"/>
      <w:marRight w:val="0"/>
      <w:marTop w:val="0"/>
      <w:marBottom w:val="0"/>
      <w:divBdr>
        <w:top w:val="none" w:sz="0" w:space="0" w:color="auto"/>
        <w:left w:val="none" w:sz="0" w:space="0" w:color="auto"/>
        <w:bottom w:val="none" w:sz="0" w:space="0" w:color="auto"/>
        <w:right w:val="none" w:sz="0" w:space="0" w:color="auto"/>
      </w:divBdr>
      <w:divsChild>
        <w:div w:id="1466699102">
          <w:marLeft w:val="547"/>
          <w:marRight w:val="0"/>
          <w:marTop w:val="0"/>
          <w:marBottom w:val="0"/>
          <w:divBdr>
            <w:top w:val="none" w:sz="0" w:space="0" w:color="auto"/>
            <w:left w:val="none" w:sz="0" w:space="0" w:color="auto"/>
            <w:bottom w:val="none" w:sz="0" w:space="0" w:color="auto"/>
            <w:right w:val="none" w:sz="0" w:space="0" w:color="auto"/>
          </w:divBdr>
        </w:div>
        <w:div w:id="254822972">
          <w:marLeft w:val="1267"/>
          <w:marRight w:val="0"/>
          <w:marTop w:val="0"/>
          <w:marBottom w:val="0"/>
          <w:divBdr>
            <w:top w:val="none" w:sz="0" w:space="0" w:color="auto"/>
            <w:left w:val="none" w:sz="0" w:space="0" w:color="auto"/>
            <w:bottom w:val="none" w:sz="0" w:space="0" w:color="auto"/>
            <w:right w:val="none" w:sz="0" w:space="0" w:color="auto"/>
          </w:divBdr>
        </w:div>
        <w:div w:id="1215390061">
          <w:marLeft w:val="1987"/>
          <w:marRight w:val="0"/>
          <w:marTop w:val="0"/>
          <w:marBottom w:val="0"/>
          <w:divBdr>
            <w:top w:val="none" w:sz="0" w:space="0" w:color="auto"/>
            <w:left w:val="none" w:sz="0" w:space="0" w:color="auto"/>
            <w:bottom w:val="none" w:sz="0" w:space="0" w:color="auto"/>
            <w:right w:val="none" w:sz="0" w:space="0" w:color="auto"/>
          </w:divBdr>
        </w:div>
        <w:div w:id="1651865190">
          <w:marLeft w:val="2707"/>
          <w:marRight w:val="0"/>
          <w:marTop w:val="0"/>
          <w:marBottom w:val="0"/>
          <w:divBdr>
            <w:top w:val="none" w:sz="0" w:space="0" w:color="auto"/>
            <w:left w:val="none" w:sz="0" w:space="0" w:color="auto"/>
            <w:bottom w:val="none" w:sz="0" w:space="0" w:color="auto"/>
            <w:right w:val="none" w:sz="0" w:space="0" w:color="auto"/>
          </w:divBdr>
        </w:div>
        <w:div w:id="1254246910">
          <w:marLeft w:val="1987"/>
          <w:marRight w:val="0"/>
          <w:marTop w:val="0"/>
          <w:marBottom w:val="0"/>
          <w:divBdr>
            <w:top w:val="none" w:sz="0" w:space="0" w:color="auto"/>
            <w:left w:val="none" w:sz="0" w:space="0" w:color="auto"/>
            <w:bottom w:val="none" w:sz="0" w:space="0" w:color="auto"/>
            <w:right w:val="none" w:sz="0" w:space="0" w:color="auto"/>
          </w:divBdr>
        </w:div>
        <w:div w:id="45640170">
          <w:marLeft w:val="1267"/>
          <w:marRight w:val="0"/>
          <w:marTop w:val="0"/>
          <w:marBottom w:val="0"/>
          <w:divBdr>
            <w:top w:val="none" w:sz="0" w:space="0" w:color="auto"/>
            <w:left w:val="none" w:sz="0" w:space="0" w:color="auto"/>
            <w:bottom w:val="none" w:sz="0" w:space="0" w:color="auto"/>
            <w:right w:val="none" w:sz="0" w:space="0" w:color="auto"/>
          </w:divBdr>
        </w:div>
        <w:div w:id="1512063833">
          <w:marLeft w:val="1987"/>
          <w:marRight w:val="0"/>
          <w:marTop w:val="0"/>
          <w:marBottom w:val="0"/>
          <w:divBdr>
            <w:top w:val="none" w:sz="0" w:space="0" w:color="auto"/>
            <w:left w:val="none" w:sz="0" w:space="0" w:color="auto"/>
            <w:bottom w:val="none" w:sz="0" w:space="0" w:color="auto"/>
            <w:right w:val="none" w:sz="0" w:space="0" w:color="auto"/>
          </w:divBdr>
        </w:div>
        <w:div w:id="1050111594">
          <w:marLeft w:val="2707"/>
          <w:marRight w:val="0"/>
          <w:marTop w:val="0"/>
          <w:marBottom w:val="0"/>
          <w:divBdr>
            <w:top w:val="none" w:sz="0" w:space="0" w:color="auto"/>
            <w:left w:val="none" w:sz="0" w:space="0" w:color="auto"/>
            <w:bottom w:val="none" w:sz="0" w:space="0" w:color="auto"/>
            <w:right w:val="none" w:sz="0" w:space="0" w:color="auto"/>
          </w:divBdr>
        </w:div>
        <w:div w:id="1995908451">
          <w:marLeft w:val="1987"/>
          <w:marRight w:val="0"/>
          <w:marTop w:val="0"/>
          <w:marBottom w:val="0"/>
          <w:divBdr>
            <w:top w:val="none" w:sz="0" w:space="0" w:color="auto"/>
            <w:left w:val="none" w:sz="0" w:space="0" w:color="auto"/>
            <w:bottom w:val="none" w:sz="0" w:space="0" w:color="auto"/>
            <w:right w:val="none" w:sz="0" w:space="0" w:color="auto"/>
          </w:divBdr>
        </w:div>
        <w:div w:id="602153930">
          <w:marLeft w:val="1987"/>
          <w:marRight w:val="0"/>
          <w:marTop w:val="0"/>
          <w:marBottom w:val="0"/>
          <w:divBdr>
            <w:top w:val="none" w:sz="0" w:space="0" w:color="auto"/>
            <w:left w:val="none" w:sz="0" w:space="0" w:color="auto"/>
            <w:bottom w:val="none" w:sz="0" w:space="0" w:color="auto"/>
            <w:right w:val="none" w:sz="0" w:space="0" w:color="auto"/>
          </w:divBdr>
        </w:div>
      </w:divsChild>
    </w:div>
    <w:div w:id="547645639">
      <w:bodyDiv w:val="1"/>
      <w:marLeft w:val="0"/>
      <w:marRight w:val="0"/>
      <w:marTop w:val="0"/>
      <w:marBottom w:val="0"/>
      <w:divBdr>
        <w:top w:val="none" w:sz="0" w:space="0" w:color="auto"/>
        <w:left w:val="none" w:sz="0" w:space="0" w:color="auto"/>
        <w:bottom w:val="none" w:sz="0" w:space="0" w:color="auto"/>
        <w:right w:val="none" w:sz="0" w:space="0" w:color="auto"/>
      </w:divBdr>
    </w:div>
    <w:div w:id="569660800">
      <w:bodyDiv w:val="1"/>
      <w:marLeft w:val="0"/>
      <w:marRight w:val="0"/>
      <w:marTop w:val="0"/>
      <w:marBottom w:val="0"/>
      <w:divBdr>
        <w:top w:val="none" w:sz="0" w:space="0" w:color="auto"/>
        <w:left w:val="none" w:sz="0" w:space="0" w:color="auto"/>
        <w:bottom w:val="none" w:sz="0" w:space="0" w:color="auto"/>
        <w:right w:val="none" w:sz="0" w:space="0" w:color="auto"/>
      </w:divBdr>
      <w:divsChild>
        <w:div w:id="119539426">
          <w:marLeft w:val="446"/>
          <w:marRight w:val="0"/>
          <w:marTop w:val="0"/>
          <w:marBottom w:val="0"/>
          <w:divBdr>
            <w:top w:val="none" w:sz="0" w:space="0" w:color="auto"/>
            <w:left w:val="none" w:sz="0" w:space="0" w:color="auto"/>
            <w:bottom w:val="none" w:sz="0" w:space="0" w:color="auto"/>
            <w:right w:val="none" w:sz="0" w:space="0" w:color="auto"/>
          </w:divBdr>
        </w:div>
      </w:divsChild>
    </w:div>
    <w:div w:id="576331440">
      <w:bodyDiv w:val="1"/>
      <w:marLeft w:val="0"/>
      <w:marRight w:val="0"/>
      <w:marTop w:val="0"/>
      <w:marBottom w:val="0"/>
      <w:divBdr>
        <w:top w:val="none" w:sz="0" w:space="0" w:color="auto"/>
        <w:left w:val="none" w:sz="0" w:space="0" w:color="auto"/>
        <w:bottom w:val="none" w:sz="0" w:space="0" w:color="auto"/>
        <w:right w:val="none" w:sz="0" w:space="0" w:color="auto"/>
      </w:divBdr>
      <w:divsChild>
        <w:div w:id="1683238499">
          <w:marLeft w:val="446"/>
          <w:marRight w:val="0"/>
          <w:marTop w:val="120"/>
          <w:marBottom w:val="0"/>
          <w:divBdr>
            <w:top w:val="none" w:sz="0" w:space="0" w:color="auto"/>
            <w:left w:val="none" w:sz="0" w:space="0" w:color="auto"/>
            <w:bottom w:val="none" w:sz="0" w:space="0" w:color="auto"/>
            <w:right w:val="none" w:sz="0" w:space="0" w:color="auto"/>
          </w:divBdr>
        </w:div>
      </w:divsChild>
    </w:div>
    <w:div w:id="586037889">
      <w:bodyDiv w:val="1"/>
      <w:marLeft w:val="0"/>
      <w:marRight w:val="0"/>
      <w:marTop w:val="0"/>
      <w:marBottom w:val="0"/>
      <w:divBdr>
        <w:top w:val="none" w:sz="0" w:space="0" w:color="auto"/>
        <w:left w:val="none" w:sz="0" w:space="0" w:color="auto"/>
        <w:bottom w:val="none" w:sz="0" w:space="0" w:color="auto"/>
        <w:right w:val="none" w:sz="0" w:space="0" w:color="auto"/>
      </w:divBdr>
      <w:divsChild>
        <w:div w:id="1960064728">
          <w:marLeft w:val="446"/>
          <w:marRight w:val="0"/>
          <w:marTop w:val="0"/>
          <w:marBottom w:val="0"/>
          <w:divBdr>
            <w:top w:val="none" w:sz="0" w:space="0" w:color="auto"/>
            <w:left w:val="none" w:sz="0" w:space="0" w:color="auto"/>
            <w:bottom w:val="none" w:sz="0" w:space="0" w:color="auto"/>
            <w:right w:val="none" w:sz="0" w:space="0" w:color="auto"/>
          </w:divBdr>
        </w:div>
        <w:div w:id="74475761">
          <w:marLeft w:val="1166"/>
          <w:marRight w:val="0"/>
          <w:marTop w:val="0"/>
          <w:marBottom w:val="0"/>
          <w:divBdr>
            <w:top w:val="none" w:sz="0" w:space="0" w:color="auto"/>
            <w:left w:val="none" w:sz="0" w:space="0" w:color="auto"/>
            <w:bottom w:val="none" w:sz="0" w:space="0" w:color="auto"/>
            <w:right w:val="none" w:sz="0" w:space="0" w:color="auto"/>
          </w:divBdr>
        </w:div>
        <w:div w:id="1918324363">
          <w:marLeft w:val="446"/>
          <w:marRight w:val="0"/>
          <w:marTop w:val="0"/>
          <w:marBottom w:val="0"/>
          <w:divBdr>
            <w:top w:val="none" w:sz="0" w:space="0" w:color="auto"/>
            <w:left w:val="none" w:sz="0" w:space="0" w:color="auto"/>
            <w:bottom w:val="none" w:sz="0" w:space="0" w:color="auto"/>
            <w:right w:val="none" w:sz="0" w:space="0" w:color="auto"/>
          </w:divBdr>
        </w:div>
        <w:div w:id="1054699051">
          <w:marLeft w:val="1166"/>
          <w:marRight w:val="0"/>
          <w:marTop w:val="0"/>
          <w:marBottom w:val="0"/>
          <w:divBdr>
            <w:top w:val="none" w:sz="0" w:space="0" w:color="auto"/>
            <w:left w:val="none" w:sz="0" w:space="0" w:color="auto"/>
            <w:bottom w:val="none" w:sz="0" w:space="0" w:color="auto"/>
            <w:right w:val="none" w:sz="0" w:space="0" w:color="auto"/>
          </w:divBdr>
        </w:div>
      </w:divsChild>
    </w:div>
    <w:div w:id="602805671">
      <w:bodyDiv w:val="1"/>
      <w:marLeft w:val="0"/>
      <w:marRight w:val="0"/>
      <w:marTop w:val="0"/>
      <w:marBottom w:val="0"/>
      <w:divBdr>
        <w:top w:val="none" w:sz="0" w:space="0" w:color="auto"/>
        <w:left w:val="none" w:sz="0" w:space="0" w:color="auto"/>
        <w:bottom w:val="none" w:sz="0" w:space="0" w:color="auto"/>
        <w:right w:val="none" w:sz="0" w:space="0" w:color="auto"/>
      </w:divBdr>
    </w:div>
    <w:div w:id="612521005">
      <w:bodyDiv w:val="1"/>
      <w:marLeft w:val="0"/>
      <w:marRight w:val="0"/>
      <w:marTop w:val="0"/>
      <w:marBottom w:val="0"/>
      <w:divBdr>
        <w:top w:val="none" w:sz="0" w:space="0" w:color="auto"/>
        <w:left w:val="none" w:sz="0" w:space="0" w:color="auto"/>
        <w:bottom w:val="none" w:sz="0" w:space="0" w:color="auto"/>
        <w:right w:val="none" w:sz="0" w:space="0" w:color="auto"/>
      </w:divBdr>
      <w:divsChild>
        <w:div w:id="661396229">
          <w:marLeft w:val="1166"/>
          <w:marRight w:val="0"/>
          <w:marTop w:val="0"/>
          <w:marBottom w:val="0"/>
          <w:divBdr>
            <w:top w:val="none" w:sz="0" w:space="0" w:color="auto"/>
            <w:left w:val="none" w:sz="0" w:space="0" w:color="auto"/>
            <w:bottom w:val="none" w:sz="0" w:space="0" w:color="auto"/>
            <w:right w:val="none" w:sz="0" w:space="0" w:color="auto"/>
          </w:divBdr>
        </w:div>
        <w:div w:id="754132605">
          <w:marLeft w:val="1886"/>
          <w:marRight w:val="0"/>
          <w:marTop w:val="0"/>
          <w:marBottom w:val="0"/>
          <w:divBdr>
            <w:top w:val="none" w:sz="0" w:space="0" w:color="auto"/>
            <w:left w:val="none" w:sz="0" w:space="0" w:color="auto"/>
            <w:bottom w:val="none" w:sz="0" w:space="0" w:color="auto"/>
            <w:right w:val="none" w:sz="0" w:space="0" w:color="auto"/>
          </w:divBdr>
        </w:div>
      </w:divsChild>
    </w:div>
    <w:div w:id="711735302">
      <w:bodyDiv w:val="1"/>
      <w:marLeft w:val="0"/>
      <w:marRight w:val="0"/>
      <w:marTop w:val="0"/>
      <w:marBottom w:val="0"/>
      <w:divBdr>
        <w:top w:val="none" w:sz="0" w:space="0" w:color="auto"/>
        <w:left w:val="none" w:sz="0" w:space="0" w:color="auto"/>
        <w:bottom w:val="none" w:sz="0" w:space="0" w:color="auto"/>
        <w:right w:val="none" w:sz="0" w:space="0" w:color="auto"/>
      </w:divBdr>
    </w:div>
    <w:div w:id="773356838">
      <w:bodyDiv w:val="1"/>
      <w:marLeft w:val="0"/>
      <w:marRight w:val="0"/>
      <w:marTop w:val="0"/>
      <w:marBottom w:val="0"/>
      <w:divBdr>
        <w:top w:val="none" w:sz="0" w:space="0" w:color="auto"/>
        <w:left w:val="none" w:sz="0" w:space="0" w:color="auto"/>
        <w:bottom w:val="none" w:sz="0" w:space="0" w:color="auto"/>
        <w:right w:val="none" w:sz="0" w:space="0" w:color="auto"/>
      </w:divBdr>
    </w:div>
    <w:div w:id="775097577">
      <w:bodyDiv w:val="1"/>
      <w:marLeft w:val="0"/>
      <w:marRight w:val="0"/>
      <w:marTop w:val="0"/>
      <w:marBottom w:val="0"/>
      <w:divBdr>
        <w:top w:val="none" w:sz="0" w:space="0" w:color="auto"/>
        <w:left w:val="none" w:sz="0" w:space="0" w:color="auto"/>
        <w:bottom w:val="none" w:sz="0" w:space="0" w:color="auto"/>
        <w:right w:val="none" w:sz="0" w:space="0" w:color="auto"/>
      </w:divBdr>
      <w:divsChild>
        <w:div w:id="215821686">
          <w:marLeft w:val="547"/>
          <w:marRight w:val="0"/>
          <w:marTop w:val="0"/>
          <w:marBottom w:val="0"/>
          <w:divBdr>
            <w:top w:val="none" w:sz="0" w:space="0" w:color="auto"/>
            <w:left w:val="none" w:sz="0" w:space="0" w:color="auto"/>
            <w:bottom w:val="none" w:sz="0" w:space="0" w:color="auto"/>
            <w:right w:val="none" w:sz="0" w:space="0" w:color="auto"/>
          </w:divBdr>
        </w:div>
      </w:divsChild>
    </w:div>
    <w:div w:id="858279424">
      <w:bodyDiv w:val="1"/>
      <w:marLeft w:val="0"/>
      <w:marRight w:val="0"/>
      <w:marTop w:val="0"/>
      <w:marBottom w:val="0"/>
      <w:divBdr>
        <w:top w:val="none" w:sz="0" w:space="0" w:color="auto"/>
        <w:left w:val="none" w:sz="0" w:space="0" w:color="auto"/>
        <w:bottom w:val="none" w:sz="0" w:space="0" w:color="auto"/>
        <w:right w:val="none" w:sz="0" w:space="0" w:color="auto"/>
      </w:divBdr>
      <w:divsChild>
        <w:div w:id="541483822">
          <w:marLeft w:val="0"/>
          <w:marRight w:val="0"/>
          <w:marTop w:val="0"/>
          <w:marBottom w:val="0"/>
          <w:divBdr>
            <w:top w:val="none" w:sz="0" w:space="0" w:color="auto"/>
            <w:left w:val="none" w:sz="0" w:space="0" w:color="auto"/>
            <w:bottom w:val="none" w:sz="0" w:space="0" w:color="auto"/>
            <w:right w:val="none" w:sz="0" w:space="0" w:color="auto"/>
          </w:divBdr>
        </w:div>
        <w:div w:id="1836218094">
          <w:marLeft w:val="0"/>
          <w:marRight w:val="0"/>
          <w:marTop w:val="0"/>
          <w:marBottom w:val="0"/>
          <w:divBdr>
            <w:top w:val="none" w:sz="0" w:space="0" w:color="auto"/>
            <w:left w:val="none" w:sz="0" w:space="0" w:color="auto"/>
            <w:bottom w:val="none" w:sz="0" w:space="0" w:color="auto"/>
            <w:right w:val="none" w:sz="0" w:space="0" w:color="auto"/>
          </w:divBdr>
          <w:divsChild>
            <w:div w:id="563028323">
              <w:marLeft w:val="0"/>
              <w:marRight w:val="0"/>
              <w:marTop w:val="0"/>
              <w:marBottom w:val="0"/>
              <w:divBdr>
                <w:top w:val="none" w:sz="0" w:space="0" w:color="auto"/>
                <w:left w:val="none" w:sz="0" w:space="0" w:color="auto"/>
                <w:bottom w:val="none" w:sz="0" w:space="0" w:color="auto"/>
                <w:right w:val="none" w:sz="0" w:space="0" w:color="auto"/>
              </w:divBdr>
            </w:div>
          </w:divsChild>
        </w:div>
        <w:div w:id="1490902347">
          <w:marLeft w:val="0"/>
          <w:marRight w:val="0"/>
          <w:marTop w:val="0"/>
          <w:marBottom w:val="0"/>
          <w:divBdr>
            <w:top w:val="none" w:sz="0" w:space="0" w:color="auto"/>
            <w:left w:val="none" w:sz="0" w:space="0" w:color="auto"/>
            <w:bottom w:val="none" w:sz="0" w:space="0" w:color="auto"/>
            <w:right w:val="none" w:sz="0" w:space="0" w:color="auto"/>
          </w:divBdr>
          <w:divsChild>
            <w:div w:id="103831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872059">
      <w:bodyDiv w:val="1"/>
      <w:marLeft w:val="0"/>
      <w:marRight w:val="0"/>
      <w:marTop w:val="0"/>
      <w:marBottom w:val="0"/>
      <w:divBdr>
        <w:top w:val="none" w:sz="0" w:space="0" w:color="auto"/>
        <w:left w:val="none" w:sz="0" w:space="0" w:color="auto"/>
        <w:bottom w:val="none" w:sz="0" w:space="0" w:color="auto"/>
        <w:right w:val="none" w:sz="0" w:space="0" w:color="auto"/>
      </w:divBdr>
      <w:divsChild>
        <w:div w:id="821584377">
          <w:marLeft w:val="1166"/>
          <w:marRight w:val="0"/>
          <w:marTop w:val="120"/>
          <w:marBottom w:val="0"/>
          <w:divBdr>
            <w:top w:val="none" w:sz="0" w:space="0" w:color="auto"/>
            <w:left w:val="none" w:sz="0" w:space="0" w:color="auto"/>
            <w:bottom w:val="none" w:sz="0" w:space="0" w:color="auto"/>
            <w:right w:val="none" w:sz="0" w:space="0" w:color="auto"/>
          </w:divBdr>
        </w:div>
      </w:divsChild>
    </w:div>
    <w:div w:id="979503272">
      <w:bodyDiv w:val="1"/>
      <w:marLeft w:val="0"/>
      <w:marRight w:val="0"/>
      <w:marTop w:val="0"/>
      <w:marBottom w:val="0"/>
      <w:divBdr>
        <w:top w:val="none" w:sz="0" w:space="0" w:color="auto"/>
        <w:left w:val="none" w:sz="0" w:space="0" w:color="auto"/>
        <w:bottom w:val="none" w:sz="0" w:space="0" w:color="auto"/>
        <w:right w:val="none" w:sz="0" w:space="0" w:color="auto"/>
      </w:divBdr>
      <w:divsChild>
        <w:div w:id="636371744">
          <w:marLeft w:val="446"/>
          <w:marRight w:val="0"/>
          <w:marTop w:val="0"/>
          <w:marBottom w:val="0"/>
          <w:divBdr>
            <w:top w:val="none" w:sz="0" w:space="0" w:color="auto"/>
            <w:left w:val="none" w:sz="0" w:space="0" w:color="auto"/>
            <w:bottom w:val="none" w:sz="0" w:space="0" w:color="auto"/>
            <w:right w:val="none" w:sz="0" w:space="0" w:color="auto"/>
          </w:divBdr>
        </w:div>
      </w:divsChild>
    </w:div>
    <w:div w:id="990867989">
      <w:bodyDiv w:val="1"/>
      <w:marLeft w:val="0"/>
      <w:marRight w:val="0"/>
      <w:marTop w:val="0"/>
      <w:marBottom w:val="0"/>
      <w:divBdr>
        <w:top w:val="none" w:sz="0" w:space="0" w:color="auto"/>
        <w:left w:val="none" w:sz="0" w:space="0" w:color="auto"/>
        <w:bottom w:val="none" w:sz="0" w:space="0" w:color="auto"/>
        <w:right w:val="none" w:sz="0" w:space="0" w:color="auto"/>
      </w:divBdr>
    </w:div>
    <w:div w:id="1006438185">
      <w:bodyDiv w:val="1"/>
      <w:marLeft w:val="0"/>
      <w:marRight w:val="0"/>
      <w:marTop w:val="0"/>
      <w:marBottom w:val="0"/>
      <w:divBdr>
        <w:top w:val="none" w:sz="0" w:space="0" w:color="auto"/>
        <w:left w:val="none" w:sz="0" w:space="0" w:color="auto"/>
        <w:bottom w:val="none" w:sz="0" w:space="0" w:color="auto"/>
        <w:right w:val="none" w:sz="0" w:space="0" w:color="auto"/>
      </w:divBdr>
    </w:div>
    <w:div w:id="1044408921">
      <w:bodyDiv w:val="1"/>
      <w:marLeft w:val="0"/>
      <w:marRight w:val="0"/>
      <w:marTop w:val="0"/>
      <w:marBottom w:val="0"/>
      <w:divBdr>
        <w:top w:val="none" w:sz="0" w:space="0" w:color="auto"/>
        <w:left w:val="none" w:sz="0" w:space="0" w:color="auto"/>
        <w:bottom w:val="none" w:sz="0" w:space="0" w:color="auto"/>
        <w:right w:val="none" w:sz="0" w:space="0" w:color="auto"/>
      </w:divBdr>
      <w:divsChild>
        <w:div w:id="180820228">
          <w:marLeft w:val="1886"/>
          <w:marRight w:val="0"/>
          <w:marTop w:val="0"/>
          <w:marBottom w:val="0"/>
          <w:divBdr>
            <w:top w:val="none" w:sz="0" w:space="0" w:color="auto"/>
            <w:left w:val="none" w:sz="0" w:space="0" w:color="auto"/>
            <w:bottom w:val="none" w:sz="0" w:space="0" w:color="auto"/>
            <w:right w:val="none" w:sz="0" w:space="0" w:color="auto"/>
          </w:divBdr>
        </w:div>
        <w:div w:id="2001957081">
          <w:marLeft w:val="1166"/>
          <w:marRight w:val="0"/>
          <w:marTop w:val="0"/>
          <w:marBottom w:val="0"/>
          <w:divBdr>
            <w:top w:val="none" w:sz="0" w:space="0" w:color="auto"/>
            <w:left w:val="none" w:sz="0" w:space="0" w:color="auto"/>
            <w:bottom w:val="none" w:sz="0" w:space="0" w:color="auto"/>
            <w:right w:val="none" w:sz="0" w:space="0" w:color="auto"/>
          </w:divBdr>
        </w:div>
      </w:divsChild>
    </w:div>
    <w:div w:id="1048073024">
      <w:bodyDiv w:val="1"/>
      <w:marLeft w:val="0"/>
      <w:marRight w:val="0"/>
      <w:marTop w:val="0"/>
      <w:marBottom w:val="0"/>
      <w:divBdr>
        <w:top w:val="none" w:sz="0" w:space="0" w:color="auto"/>
        <w:left w:val="none" w:sz="0" w:space="0" w:color="auto"/>
        <w:bottom w:val="none" w:sz="0" w:space="0" w:color="auto"/>
        <w:right w:val="none" w:sz="0" w:space="0" w:color="auto"/>
      </w:divBdr>
      <w:divsChild>
        <w:div w:id="224537217">
          <w:marLeft w:val="1886"/>
          <w:marRight w:val="0"/>
          <w:marTop w:val="0"/>
          <w:marBottom w:val="0"/>
          <w:divBdr>
            <w:top w:val="none" w:sz="0" w:space="0" w:color="auto"/>
            <w:left w:val="none" w:sz="0" w:space="0" w:color="auto"/>
            <w:bottom w:val="none" w:sz="0" w:space="0" w:color="auto"/>
            <w:right w:val="none" w:sz="0" w:space="0" w:color="auto"/>
          </w:divBdr>
        </w:div>
      </w:divsChild>
    </w:div>
    <w:div w:id="1055198577">
      <w:bodyDiv w:val="1"/>
      <w:marLeft w:val="0"/>
      <w:marRight w:val="0"/>
      <w:marTop w:val="0"/>
      <w:marBottom w:val="0"/>
      <w:divBdr>
        <w:top w:val="none" w:sz="0" w:space="0" w:color="auto"/>
        <w:left w:val="none" w:sz="0" w:space="0" w:color="auto"/>
        <w:bottom w:val="none" w:sz="0" w:space="0" w:color="auto"/>
        <w:right w:val="none" w:sz="0" w:space="0" w:color="auto"/>
      </w:divBdr>
    </w:div>
    <w:div w:id="1065684985">
      <w:bodyDiv w:val="1"/>
      <w:marLeft w:val="0"/>
      <w:marRight w:val="0"/>
      <w:marTop w:val="0"/>
      <w:marBottom w:val="0"/>
      <w:divBdr>
        <w:top w:val="none" w:sz="0" w:space="0" w:color="auto"/>
        <w:left w:val="none" w:sz="0" w:space="0" w:color="auto"/>
        <w:bottom w:val="none" w:sz="0" w:space="0" w:color="auto"/>
        <w:right w:val="none" w:sz="0" w:space="0" w:color="auto"/>
      </w:divBdr>
    </w:div>
    <w:div w:id="1195339213">
      <w:bodyDiv w:val="1"/>
      <w:marLeft w:val="0"/>
      <w:marRight w:val="0"/>
      <w:marTop w:val="0"/>
      <w:marBottom w:val="0"/>
      <w:divBdr>
        <w:top w:val="none" w:sz="0" w:space="0" w:color="auto"/>
        <w:left w:val="none" w:sz="0" w:space="0" w:color="auto"/>
        <w:bottom w:val="none" w:sz="0" w:space="0" w:color="auto"/>
        <w:right w:val="none" w:sz="0" w:space="0" w:color="auto"/>
      </w:divBdr>
    </w:div>
    <w:div w:id="1200238842">
      <w:bodyDiv w:val="1"/>
      <w:marLeft w:val="0"/>
      <w:marRight w:val="0"/>
      <w:marTop w:val="0"/>
      <w:marBottom w:val="0"/>
      <w:divBdr>
        <w:top w:val="none" w:sz="0" w:space="0" w:color="auto"/>
        <w:left w:val="none" w:sz="0" w:space="0" w:color="auto"/>
        <w:bottom w:val="none" w:sz="0" w:space="0" w:color="auto"/>
        <w:right w:val="none" w:sz="0" w:space="0" w:color="auto"/>
      </w:divBdr>
      <w:divsChild>
        <w:div w:id="1068111098">
          <w:marLeft w:val="1166"/>
          <w:marRight w:val="0"/>
          <w:marTop w:val="0"/>
          <w:marBottom w:val="0"/>
          <w:divBdr>
            <w:top w:val="none" w:sz="0" w:space="0" w:color="auto"/>
            <w:left w:val="none" w:sz="0" w:space="0" w:color="auto"/>
            <w:bottom w:val="none" w:sz="0" w:space="0" w:color="auto"/>
            <w:right w:val="none" w:sz="0" w:space="0" w:color="auto"/>
          </w:divBdr>
        </w:div>
      </w:divsChild>
    </w:div>
    <w:div w:id="1251352965">
      <w:bodyDiv w:val="1"/>
      <w:marLeft w:val="0"/>
      <w:marRight w:val="0"/>
      <w:marTop w:val="0"/>
      <w:marBottom w:val="0"/>
      <w:divBdr>
        <w:top w:val="none" w:sz="0" w:space="0" w:color="auto"/>
        <w:left w:val="none" w:sz="0" w:space="0" w:color="auto"/>
        <w:bottom w:val="none" w:sz="0" w:space="0" w:color="auto"/>
        <w:right w:val="none" w:sz="0" w:space="0" w:color="auto"/>
      </w:divBdr>
      <w:divsChild>
        <w:div w:id="293870386">
          <w:marLeft w:val="446"/>
          <w:marRight w:val="0"/>
          <w:marTop w:val="0"/>
          <w:marBottom w:val="0"/>
          <w:divBdr>
            <w:top w:val="none" w:sz="0" w:space="0" w:color="auto"/>
            <w:left w:val="none" w:sz="0" w:space="0" w:color="auto"/>
            <w:bottom w:val="none" w:sz="0" w:space="0" w:color="auto"/>
            <w:right w:val="none" w:sz="0" w:space="0" w:color="auto"/>
          </w:divBdr>
        </w:div>
      </w:divsChild>
    </w:div>
    <w:div w:id="1263493478">
      <w:bodyDiv w:val="1"/>
      <w:marLeft w:val="0"/>
      <w:marRight w:val="0"/>
      <w:marTop w:val="0"/>
      <w:marBottom w:val="0"/>
      <w:divBdr>
        <w:top w:val="none" w:sz="0" w:space="0" w:color="auto"/>
        <w:left w:val="none" w:sz="0" w:space="0" w:color="auto"/>
        <w:bottom w:val="none" w:sz="0" w:space="0" w:color="auto"/>
        <w:right w:val="none" w:sz="0" w:space="0" w:color="auto"/>
      </w:divBdr>
    </w:div>
    <w:div w:id="1289968348">
      <w:bodyDiv w:val="1"/>
      <w:marLeft w:val="0"/>
      <w:marRight w:val="0"/>
      <w:marTop w:val="0"/>
      <w:marBottom w:val="0"/>
      <w:divBdr>
        <w:top w:val="none" w:sz="0" w:space="0" w:color="auto"/>
        <w:left w:val="none" w:sz="0" w:space="0" w:color="auto"/>
        <w:bottom w:val="none" w:sz="0" w:space="0" w:color="auto"/>
        <w:right w:val="none" w:sz="0" w:space="0" w:color="auto"/>
      </w:divBdr>
    </w:div>
    <w:div w:id="1310593285">
      <w:bodyDiv w:val="1"/>
      <w:marLeft w:val="0"/>
      <w:marRight w:val="0"/>
      <w:marTop w:val="0"/>
      <w:marBottom w:val="0"/>
      <w:divBdr>
        <w:top w:val="none" w:sz="0" w:space="0" w:color="auto"/>
        <w:left w:val="none" w:sz="0" w:space="0" w:color="auto"/>
        <w:bottom w:val="none" w:sz="0" w:space="0" w:color="auto"/>
        <w:right w:val="none" w:sz="0" w:space="0" w:color="auto"/>
      </w:divBdr>
    </w:div>
    <w:div w:id="1385056836">
      <w:bodyDiv w:val="1"/>
      <w:marLeft w:val="0"/>
      <w:marRight w:val="0"/>
      <w:marTop w:val="0"/>
      <w:marBottom w:val="0"/>
      <w:divBdr>
        <w:top w:val="none" w:sz="0" w:space="0" w:color="auto"/>
        <w:left w:val="none" w:sz="0" w:space="0" w:color="auto"/>
        <w:bottom w:val="none" w:sz="0" w:space="0" w:color="auto"/>
        <w:right w:val="none" w:sz="0" w:space="0" w:color="auto"/>
      </w:divBdr>
      <w:divsChild>
        <w:div w:id="2005742551">
          <w:marLeft w:val="1166"/>
          <w:marRight w:val="0"/>
          <w:marTop w:val="120"/>
          <w:marBottom w:val="0"/>
          <w:divBdr>
            <w:top w:val="none" w:sz="0" w:space="0" w:color="auto"/>
            <w:left w:val="none" w:sz="0" w:space="0" w:color="auto"/>
            <w:bottom w:val="none" w:sz="0" w:space="0" w:color="auto"/>
            <w:right w:val="none" w:sz="0" w:space="0" w:color="auto"/>
          </w:divBdr>
        </w:div>
      </w:divsChild>
    </w:div>
    <w:div w:id="1415323398">
      <w:bodyDiv w:val="1"/>
      <w:marLeft w:val="0"/>
      <w:marRight w:val="0"/>
      <w:marTop w:val="0"/>
      <w:marBottom w:val="0"/>
      <w:divBdr>
        <w:top w:val="none" w:sz="0" w:space="0" w:color="auto"/>
        <w:left w:val="none" w:sz="0" w:space="0" w:color="auto"/>
        <w:bottom w:val="none" w:sz="0" w:space="0" w:color="auto"/>
        <w:right w:val="none" w:sz="0" w:space="0" w:color="auto"/>
      </w:divBdr>
      <w:divsChild>
        <w:div w:id="279189247">
          <w:marLeft w:val="547"/>
          <w:marRight w:val="0"/>
          <w:marTop w:val="0"/>
          <w:marBottom w:val="0"/>
          <w:divBdr>
            <w:top w:val="none" w:sz="0" w:space="0" w:color="auto"/>
            <w:left w:val="none" w:sz="0" w:space="0" w:color="auto"/>
            <w:bottom w:val="none" w:sz="0" w:space="0" w:color="auto"/>
            <w:right w:val="none" w:sz="0" w:space="0" w:color="auto"/>
          </w:divBdr>
        </w:div>
        <w:div w:id="1235697198">
          <w:marLeft w:val="547"/>
          <w:marRight w:val="0"/>
          <w:marTop w:val="0"/>
          <w:marBottom w:val="0"/>
          <w:divBdr>
            <w:top w:val="none" w:sz="0" w:space="0" w:color="auto"/>
            <w:left w:val="none" w:sz="0" w:space="0" w:color="auto"/>
            <w:bottom w:val="none" w:sz="0" w:space="0" w:color="auto"/>
            <w:right w:val="none" w:sz="0" w:space="0" w:color="auto"/>
          </w:divBdr>
        </w:div>
        <w:div w:id="2029213719">
          <w:marLeft w:val="547"/>
          <w:marRight w:val="0"/>
          <w:marTop w:val="0"/>
          <w:marBottom w:val="0"/>
          <w:divBdr>
            <w:top w:val="none" w:sz="0" w:space="0" w:color="auto"/>
            <w:left w:val="none" w:sz="0" w:space="0" w:color="auto"/>
            <w:bottom w:val="none" w:sz="0" w:space="0" w:color="auto"/>
            <w:right w:val="none" w:sz="0" w:space="0" w:color="auto"/>
          </w:divBdr>
        </w:div>
        <w:div w:id="675033821">
          <w:marLeft w:val="547"/>
          <w:marRight w:val="0"/>
          <w:marTop w:val="0"/>
          <w:marBottom w:val="0"/>
          <w:divBdr>
            <w:top w:val="none" w:sz="0" w:space="0" w:color="auto"/>
            <w:left w:val="none" w:sz="0" w:space="0" w:color="auto"/>
            <w:bottom w:val="none" w:sz="0" w:space="0" w:color="auto"/>
            <w:right w:val="none" w:sz="0" w:space="0" w:color="auto"/>
          </w:divBdr>
        </w:div>
        <w:div w:id="284967051">
          <w:marLeft w:val="547"/>
          <w:marRight w:val="0"/>
          <w:marTop w:val="0"/>
          <w:marBottom w:val="0"/>
          <w:divBdr>
            <w:top w:val="none" w:sz="0" w:space="0" w:color="auto"/>
            <w:left w:val="none" w:sz="0" w:space="0" w:color="auto"/>
            <w:bottom w:val="none" w:sz="0" w:space="0" w:color="auto"/>
            <w:right w:val="none" w:sz="0" w:space="0" w:color="auto"/>
          </w:divBdr>
        </w:div>
        <w:div w:id="1129587750">
          <w:marLeft w:val="547"/>
          <w:marRight w:val="0"/>
          <w:marTop w:val="0"/>
          <w:marBottom w:val="0"/>
          <w:divBdr>
            <w:top w:val="none" w:sz="0" w:space="0" w:color="auto"/>
            <w:left w:val="none" w:sz="0" w:space="0" w:color="auto"/>
            <w:bottom w:val="none" w:sz="0" w:space="0" w:color="auto"/>
            <w:right w:val="none" w:sz="0" w:space="0" w:color="auto"/>
          </w:divBdr>
        </w:div>
      </w:divsChild>
    </w:div>
    <w:div w:id="1421217692">
      <w:bodyDiv w:val="1"/>
      <w:marLeft w:val="0"/>
      <w:marRight w:val="0"/>
      <w:marTop w:val="0"/>
      <w:marBottom w:val="0"/>
      <w:divBdr>
        <w:top w:val="none" w:sz="0" w:space="0" w:color="auto"/>
        <w:left w:val="none" w:sz="0" w:space="0" w:color="auto"/>
        <w:bottom w:val="none" w:sz="0" w:space="0" w:color="auto"/>
        <w:right w:val="none" w:sz="0" w:space="0" w:color="auto"/>
      </w:divBdr>
    </w:div>
    <w:div w:id="1435587343">
      <w:bodyDiv w:val="1"/>
      <w:marLeft w:val="0"/>
      <w:marRight w:val="0"/>
      <w:marTop w:val="0"/>
      <w:marBottom w:val="0"/>
      <w:divBdr>
        <w:top w:val="none" w:sz="0" w:space="0" w:color="auto"/>
        <w:left w:val="none" w:sz="0" w:space="0" w:color="auto"/>
        <w:bottom w:val="none" w:sz="0" w:space="0" w:color="auto"/>
        <w:right w:val="none" w:sz="0" w:space="0" w:color="auto"/>
      </w:divBdr>
      <w:divsChild>
        <w:div w:id="108084461">
          <w:marLeft w:val="0"/>
          <w:marRight w:val="0"/>
          <w:marTop w:val="240"/>
          <w:marBottom w:val="240"/>
          <w:divBdr>
            <w:top w:val="none" w:sz="0" w:space="0" w:color="auto"/>
            <w:left w:val="none" w:sz="0" w:space="0" w:color="auto"/>
            <w:bottom w:val="none" w:sz="0" w:space="0" w:color="auto"/>
            <w:right w:val="none" w:sz="0" w:space="0" w:color="auto"/>
          </w:divBdr>
        </w:div>
        <w:div w:id="310790673">
          <w:marLeft w:val="0"/>
          <w:marRight w:val="0"/>
          <w:marTop w:val="240"/>
          <w:marBottom w:val="240"/>
          <w:divBdr>
            <w:top w:val="none" w:sz="0" w:space="0" w:color="auto"/>
            <w:left w:val="none" w:sz="0" w:space="0" w:color="auto"/>
            <w:bottom w:val="none" w:sz="0" w:space="0" w:color="auto"/>
            <w:right w:val="none" w:sz="0" w:space="0" w:color="auto"/>
          </w:divBdr>
        </w:div>
        <w:div w:id="1897660471">
          <w:marLeft w:val="0"/>
          <w:marRight w:val="0"/>
          <w:marTop w:val="240"/>
          <w:marBottom w:val="240"/>
          <w:divBdr>
            <w:top w:val="none" w:sz="0" w:space="0" w:color="auto"/>
            <w:left w:val="none" w:sz="0" w:space="0" w:color="auto"/>
            <w:bottom w:val="none" w:sz="0" w:space="0" w:color="auto"/>
            <w:right w:val="none" w:sz="0" w:space="0" w:color="auto"/>
          </w:divBdr>
        </w:div>
      </w:divsChild>
    </w:div>
    <w:div w:id="1463500938">
      <w:bodyDiv w:val="1"/>
      <w:marLeft w:val="0"/>
      <w:marRight w:val="0"/>
      <w:marTop w:val="0"/>
      <w:marBottom w:val="0"/>
      <w:divBdr>
        <w:top w:val="none" w:sz="0" w:space="0" w:color="auto"/>
        <w:left w:val="none" w:sz="0" w:space="0" w:color="auto"/>
        <w:bottom w:val="none" w:sz="0" w:space="0" w:color="auto"/>
        <w:right w:val="none" w:sz="0" w:space="0" w:color="auto"/>
      </w:divBdr>
    </w:div>
    <w:div w:id="1488475197">
      <w:bodyDiv w:val="1"/>
      <w:marLeft w:val="0"/>
      <w:marRight w:val="0"/>
      <w:marTop w:val="0"/>
      <w:marBottom w:val="0"/>
      <w:divBdr>
        <w:top w:val="none" w:sz="0" w:space="0" w:color="auto"/>
        <w:left w:val="none" w:sz="0" w:space="0" w:color="auto"/>
        <w:bottom w:val="none" w:sz="0" w:space="0" w:color="auto"/>
        <w:right w:val="none" w:sz="0" w:space="0" w:color="auto"/>
      </w:divBdr>
      <w:divsChild>
        <w:div w:id="1761751793">
          <w:marLeft w:val="0"/>
          <w:marRight w:val="0"/>
          <w:marTop w:val="240"/>
          <w:marBottom w:val="240"/>
          <w:divBdr>
            <w:top w:val="none" w:sz="0" w:space="0" w:color="auto"/>
            <w:left w:val="none" w:sz="0" w:space="0" w:color="auto"/>
            <w:bottom w:val="none" w:sz="0" w:space="0" w:color="auto"/>
            <w:right w:val="none" w:sz="0" w:space="0" w:color="auto"/>
          </w:divBdr>
        </w:div>
        <w:div w:id="2094743155">
          <w:marLeft w:val="0"/>
          <w:marRight w:val="0"/>
          <w:marTop w:val="240"/>
          <w:marBottom w:val="240"/>
          <w:divBdr>
            <w:top w:val="none" w:sz="0" w:space="0" w:color="auto"/>
            <w:left w:val="none" w:sz="0" w:space="0" w:color="auto"/>
            <w:bottom w:val="none" w:sz="0" w:space="0" w:color="auto"/>
            <w:right w:val="none" w:sz="0" w:space="0" w:color="auto"/>
          </w:divBdr>
        </w:div>
      </w:divsChild>
    </w:div>
    <w:div w:id="1517427911">
      <w:bodyDiv w:val="1"/>
      <w:marLeft w:val="0"/>
      <w:marRight w:val="0"/>
      <w:marTop w:val="0"/>
      <w:marBottom w:val="0"/>
      <w:divBdr>
        <w:top w:val="none" w:sz="0" w:space="0" w:color="auto"/>
        <w:left w:val="none" w:sz="0" w:space="0" w:color="auto"/>
        <w:bottom w:val="none" w:sz="0" w:space="0" w:color="auto"/>
        <w:right w:val="none" w:sz="0" w:space="0" w:color="auto"/>
      </w:divBdr>
    </w:div>
    <w:div w:id="1528830949">
      <w:bodyDiv w:val="1"/>
      <w:marLeft w:val="0"/>
      <w:marRight w:val="0"/>
      <w:marTop w:val="0"/>
      <w:marBottom w:val="0"/>
      <w:divBdr>
        <w:top w:val="none" w:sz="0" w:space="0" w:color="auto"/>
        <w:left w:val="none" w:sz="0" w:space="0" w:color="auto"/>
        <w:bottom w:val="none" w:sz="0" w:space="0" w:color="auto"/>
        <w:right w:val="none" w:sz="0" w:space="0" w:color="auto"/>
      </w:divBdr>
      <w:divsChild>
        <w:div w:id="1352144089">
          <w:marLeft w:val="547"/>
          <w:marRight w:val="0"/>
          <w:marTop w:val="0"/>
          <w:marBottom w:val="0"/>
          <w:divBdr>
            <w:top w:val="none" w:sz="0" w:space="0" w:color="auto"/>
            <w:left w:val="none" w:sz="0" w:space="0" w:color="auto"/>
            <w:bottom w:val="none" w:sz="0" w:space="0" w:color="auto"/>
            <w:right w:val="none" w:sz="0" w:space="0" w:color="auto"/>
          </w:divBdr>
        </w:div>
      </w:divsChild>
    </w:div>
    <w:div w:id="1566573088">
      <w:bodyDiv w:val="1"/>
      <w:marLeft w:val="0"/>
      <w:marRight w:val="0"/>
      <w:marTop w:val="0"/>
      <w:marBottom w:val="0"/>
      <w:divBdr>
        <w:top w:val="none" w:sz="0" w:space="0" w:color="auto"/>
        <w:left w:val="none" w:sz="0" w:space="0" w:color="auto"/>
        <w:bottom w:val="none" w:sz="0" w:space="0" w:color="auto"/>
        <w:right w:val="none" w:sz="0" w:space="0" w:color="auto"/>
      </w:divBdr>
      <w:divsChild>
        <w:div w:id="616641204">
          <w:marLeft w:val="994"/>
          <w:marRight w:val="0"/>
          <w:marTop w:val="0"/>
          <w:marBottom w:val="0"/>
          <w:divBdr>
            <w:top w:val="none" w:sz="0" w:space="0" w:color="auto"/>
            <w:left w:val="none" w:sz="0" w:space="0" w:color="auto"/>
            <w:bottom w:val="none" w:sz="0" w:space="0" w:color="auto"/>
            <w:right w:val="none" w:sz="0" w:space="0" w:color="auto"/>
          </w:divBdr>
        </w:div>
        <w:div w:id="1028407216">
          <w:marLeft w:val="1426"/>
          <w:marRight w:val="0"/>
          <w:marTop w:val="0"/>
          <w:marBottom w:val="0"/>
          <w:divBdr>
            <w:top w:val="none" w:sz="0" w:space="0" w:color="auto"/>
            <w:left w:val="none" w:sz="0" w:space="0" w:color="auto"/>
            <w:bottom w:val="none" w:sz="0" w:space="0" w:color="auto"/>
            <w:right w:val="none" w:sz="0" w:space="0" w:color="auto"/>
          </w:divBdr>
        </w:div>
        <w:div w:id="1233544554">
          <w:marLeft w:val="1426"/>
          <w:marRight w:val="0"/>
          <w:marTop w:val="0"/>
          <w:marBottom w:val="0"/>
          <w:divBdr>
            <w:top w:val="none" w:sz="0" w:space="0" w:color="auto"/>
            <w:left w:val="none" w:sz="0" w:space="0" w:color="auto"/>
            <w:bottom w:val="none" w:sz="0" w:space="0" w:color="auto"/>
            <w:right w:val="none" w:sz="0" w:space="0" w:color="auto"/>
          </w:divBdr>
        </w:div>
        <w:div w:id="1428307188">
          <w:marLeft w:val="1858"/>
          <w:marRight w:val="0"/>
          <w:marTop w:val="0"/>
          <w:marBottom w:val="0"/>
          <w:divBdr>
            <w:top w:val="none" w:sz="0" w:space="0" w:color="auto"/>
            <w:left w:val="none" w:sz="0" w:space="0" w:color="auto"/>
            <w:bottom w:val="none" w:sz="0" w:space="0" w:color="auto"/>
            <w:right w:val="none" w:sz="0" w:space="0" w:color="auto"/>
          </w:divBdr>
        </w:div>
      </w:divsChild>
    </w:div>
    <w:div w:id="1573077559">
      <w:bodyDiv w:val="1"/>
      <w:marLeft w:val="0"/>
      <w:marRight w:val="0"/>
      <w:marTop w:val="0"/>
      <w:marBottom w:val="0"/>
      <w:divBdr>
        <w:top w:val="none" w:sz="0" w:space="0" w:color="auto"/>
        <w:left w:val="none" w:sz="0" w:space="0" w:color="auto"/>
        <w:bottom w:val="none" w:sz="0" w:space="0" w:color="auto"/>
        <w:right w:val="none" w:sz="0" w:space="0" w:color="auto"/>
      </w:divBdr>
      <w:divsChild>
        <w:div w:id="1681931661">
          <w:marLeft w:val="1166"/>
          <w:marRight w:val="0"/>
          <w:marTop w:val="0"/>
          <w:marBottom w:val="0"/>
          <w:divBdr>
            <w:top w:val="none" w:sz="0" w:space="0" w:color="auto"/>
            <w:left w:val="none" w:sz="0" w:space="0" w:color="auto"/>
            <w:bottom w:val="none" w:sz="0" w:space="0" w:color="auto"/>
            <w:right w:val="none" w:sz="0" w:space="0" w:color="auto"/>
          </w:divBdr>
        </w:div>
        <w:div w:id="1884364449">
          <w:marLeft w:val="1166"/>
          <w:marRight w:val="0"/>
          <w:marTop w:val="0"/>
          <w:marBottom w:val="0"/>
          <w:divBdr>
            <w:top w:val="none" w:sz="0" w:space="0" w:color="auto"/>
            <w:left w:val="none" w:sz="0" w:space="0" w:color="auto"/>
            <w:bottom w:val="none" w:sz="0" w:space="0" w:color="auto"/>
            <w:right w:val="none" w:sz="0" w:space="0" w:color="auto"/>
          </w:divBdr>
        </w:div>
      </w:divsChild>
    </w:div>
    <w:div w:id="1590576424">
      <w:bodyDiv w:val="1"/>
      <w:marLeft w:val="0"/>
      <w:marRight w:val="0"/>
      <w:marTop w:val="0"/>
      <w:marBottom w:val="0"/>
      <w:divBdr>
        <w:top w:val="none" w:sz="0" w:space="0" w:color="auto"/>
        <w:left w:val="none" w:sz="0" w:space="0" w:color="auto"/>
        <w:bottom w:val="none" w:sz="0" w:space="0" w:color="auto"/>
        <w:right w:val="none" w:sz="0" w:space="0" w:color="auto"/>
      </w:divBdr>
      <w:divsChild>
        <w:div w:id="769621367">
          <w:marLeft w:val="994"/>
          <w:marRight w:val="0"/>
          <w:marTop w:val="0"/>
          <w:marBottom w:val="0"/>
          <w:divBdr>
            <w:top w:val="none" w:sz="0" w:space="0" w:color="auto"/>
            <w:left w:val="none" w:sz="0" w:space="0" w:color="auto"/>
            <w:bottom w:val="none" w:sz="0" w:space="0" w:color="auto"/>
            <w:right w:val="none" w:sz="0" w:space="0" w:color="auto"/>
          </w:divBdr>
        </w:div>
        <w:div w:id="911542108">
          <w:marLeft w:val="1426"/>
          <w:marRight w:val="0"/>
          <w:marTop w:val="0"/>
          <w:marBottom w:val="0"/>
          <w:divBdr>
            <w:top w:val="none" w:sz="0" w:space="0" w:color="auto"/>
            <w:left w:val="none" w:sz="0" w:space="0" w:color="auto"/>
            <w:bottom w:val="none" w:sz="0" w:space="0" w:color="auto"/>
            <w:right w:val="none" w:sz="0" w:space="0" w:color="auto"/>
          </w:divBdr>
        </w:div>
        <w:div w:id="1837384383">
          <w:marLeft w:val="1426"/>
          <w:marRight w:val="0"/>
          <w:marTop w:val="0"/>
          <w:marBottom w:val="0"/>
          <w:divBdr>
            <w:top w:val="none" w:sz="0" w:space="0" w:color="auto"/>
            <w:left w:val="none" w:sz="0" w:space="0" w:color="auto"/>
            <w:bottom w:val="none" w:sz="0" w:space="0" w:color="auto"/>
            <w:right w:val="none" w:sz="0" w:space="0" w:color="auto"/>
          </w:divBdr>
        </w:div>
        <w:div w:id="1966279174">
          <w:marLeft w:val="1858"/>
          <w:marRight w:val="0"/>
          <w:marTop w:val="0"/>
          <w:marBottom w:val="0"/>
          <w:divBdr>
            <w:top w:val="none" w:sz="0" w:space="0" w:color="auto"/>
            <w:left w:val="none" w:sz="0" w:space="0" w:color="auto"/>
            <w:bottom w:val="none" w:sz="0" w:space="0" w:color="auto"/>
            <w:right w:val="none" w:sz="0" w:space="0" w:color="auto"/>
          </w:divBdr>
        </w:div>
      </w:divsChild>
    </w:div>
    <w:div w:id="1628196501">
      <w:bodyDiv w:val="1"/>
      <w:marLeft w:val="0"/>
      <w:marRight w:val="0"/>
      <w:marTop w:val="0"/>
      <w:marBottom w:val="0"/>
      <w:divBdr>
        <w:top w:val="none" w:sz="0" w:space="0" w:color="auto"/>
        <w:left w:val="none" w:sz="0" w:space="0" w:color="auto"/>
        <w:bottom w:val="none" w:sz="0" w:space="0" w:color="auto"/>
        <w:right w:val="none" w:sz="0" w:space="0" w:color="auto"/>
      </w:divBdr>
    </w:div>
    <w:div w:id="1631592027">
      <w:bodyDiv w:val="1"/>
      <w:marLeft w:val="0"/>
      <w:marRight w:val="0"/>
      <w:marTop w:val="0"/>
      <w:marBottom w:val="0"/>
      <w:divBdr>
        <w:top w:val="none" w:sz="0" w:space="0" w:color="auto"/>
        <w:left w:val="none" w:sz="0" w:space="0" w:color="auto"/>
        <w:bottom w:val="none" w:sz="0" w:space="0" w:color="auto"/>
        <w:right w:val="none" w:sz="0" w:space="0" w:color="auto"/>
      </w:divBdr>
      <w:divsChild>
        <w:div w:id="1319650004">
          <w:marLeft w:val="547"/>
          <w:marRight w:val="0"/>
          <w:marTop w:val="0"/>
          <w:marBottom w:val="0"/>
          <w:divBdr>
            <w:top w:val="none" w:sz="0" w:space="0" w:color="auto"/>
            <w:left w:val="none" w:sz="0" w:space="0" w:color="auto"/>
            <w:bottom w:val="none" w:sz="0" w:space="0" w:color="auto"/>
            <w:right w:val="none" w:sz="0" w:space="0" w:color="auto"/>
          </w:divBdr>
        </w:div>
      </w:divsChild>
    </w:div>
    <w:div w:id="1637754705">
      <w:bodyDiv w:val="1"/>
      <w:marLeft w:val="0"/>
      <w:marRight w:val="0"/>
      <w:marTop w:val="0"/>
      <w:marBottom w:val="0"/>
      <w:divBdr>
        <w:top w:val="none" w:sz="0" w:space="0" w:color="auto"/>
        <w:left w:val="none" w:sz="0" w:space="0" w:color="auto"/>
        <w:bottom w:val="none" w:sz="0" w:space="0" w:color="auto"/>
        <w:right w:val="none" w:sz="0" w:space="0" w:color="auto"/>
      </w:divBdr>
    </w:div>
    <w:div w:id="1643923175">
      <w:bodyDiv w:val="1"/>
      <w:marLeft w:val="0"/>
      <w:marRight w:val="0"/>
      <w:marTop w:val="0"/>
      <w:marBottom w:val="0"/>
      <w:divBdr>
        <w:top w:val="none" w:sz="0" w:space="0" w:color="auto"/>
        <w:left w:val="none" w:sz="0" w:space="0" w:color="auto"/>
        <w:bottom w:val="none" w:sz="0" w:space="0" w:color="auto"/>
        <w:right w:val="none" w:sz="0" w:space="0" w:color="auto"/>
      </w:divBdr>
      <w:divsChild>
        <w:div w:id="1812091976">
          <w:marLeft w:val="1166"/>
          <w:marRight w:val="0"/>
          <w:marTop w:val="120"/>
          <w:marBottom w:val="0"/>
          <w:divBdr>
            <w:top w:val="none" w:sz="0" w:space="0" w:color="auto"/>
            <w:left w:val="none" w:sz="0" w:space="0" w:color="auto"/>
            <w:bottom w:val="none" w:sz="0" w:space="0" w:color="auto"/>
            <w:right w:val="none" w:sz="0" w:space="0" w:color="auto"/>
          </w:divBdr>
        </w:div>
      </w:divsChild>
    </w:div>
    <w:div w:id="1656831885">
      <w:bodyDiv w:val="1"/>
      <w:marLeft w:val="0"/>
      <w:marRight w:val="0"/>
      <w:marTop w:val="0"/>
      <w:marBottom w:val="0"/>
      <w:divBdr>
        <w:top w:val="none" w:sz="0" w:space="0" w:color="auto"/>
        <w:left w:val="none" w:sz="0" w:space="0" w:color="auto"/>
        <w:bottom w:val="none" w:sz="0" w:space="0" w:color="auto"/>
        <w:right w:val="none" w:sz="0" w:space="0" w:color="auto"/>
      </w:divBdr>
      <w:divsChild>
        <w:div w:id="1174345502">
          <w:marLeft w:val="446"/>
          <w:marRight w:val="0"/>
          <w:marTop w:val="0"/>
          <w:marBottom w:val="0"/>
          <w:divBdr>
            <w:top w:val="none" w:sz="0" w:space="0" w:color="auto"/>
            <w:left w:val="none" w:sz="0" w:space="0" w:color="auto"/>
            <w:bottom w:val="none" w:sz="0" w:space="0" w:color="auto"/>
            <w:right w:val="none" w:sz="0" w:space="0" w:color="auto"/>
          </w:divBdr>
        </w:div>
      </w:divsChild>
    </w:div>
    <w:div w:id="1667250254">
      <w:bodyDiv w:val="1"/>
      <w:marLeft w:val="0"/>
      <w:marRight w:val="0"/>
      <w:marTop w:val="0"/>
      <w:marBottom w:val="0"/>
      <w:divBdr>
        <w:top w:val="none" w:sz="0" w:space="0" w:color="auto"/>
        <w:left w:val="none" w:sz="0" w:space="0" w:color="auto"/>
        <w:bottom w:val="none" w:sz="0" w:space="0" w:color="auto"/>
        <w:right w:val="none" w:sz="0" w:space="0" w:color="auto"/>
      </w:divBdr>
    </w:div>
    <w:div w:id="1780375220">
      <w:bodyDiv w:val="1"/>
      <w:marLeft w:val="0"/>
      <w:marRight w:val="0"/>
      <w:marTop w:val="0"/>
      <w:marBottom w:val="0"/>
      <w:divBdr>
        <w:top w:val="none" w:sz="0" w:space="0" w:color="auto"/>
        <w:left w:val="none" w:sz="0" w:space="0" w:color="auto"/>
        <w:bottom w:val="none" w:sz="0" w:space="0" w:color="auto"/>
        <w:right w:val="none" w:sz="0" w:space="0" w:color="auto"/>
      </w:divBdr>
      <w:divsChild>
        <w:div w:id="498665400">
          <w:marLeft w:val="446"/>
          <w:marRight w:val="0"/>
          <w:marTop w:val="120"/>
          <w:marBottom w:val="0"/>
          <w:divBdr>
            <w:top w:val="none" w:sz="0" w:space="0" w:color="auto"/>
            <w:left w:val="none" w:sz="0" w:space="0" w:color="auto"/>
            <w:bottom w:val="none" w:sz="0" w:space="0" w:color="auto"/>
            <w:right w:val="none" w:sz="0" w:space="0" w:color="auto"/>
          </w:divBdr>
        </w:div>
        <w:div w:id="1311056676">
          <w:marLeft w:val="1166"/>
          <w:marRight w:val="0"/>
          <w:marTop w:val="120"/>
          <w:marBottom w:val="0"/>
          <w:divBdr>
            <w:top w:val="none" w:sz="0" w:space="0" w:color="auto"/>
            <w:left w:val="none" w:sz="0" w:space="0" w:color="auto"/>
            <w:bottom w:val="none" w:sz="0" w:space="0" w:color="auto"/>
            <w:right w:val="none" w:sz="0" w:space="0" w:color="auto"/>
          </w:divBdr>
        </w:div>
        <w:div w:id="1596553851">
          <w:marLeft w:val="446"/>
          <w:marRight w:val="0"/>
          <w:marTop w:val="120"/>
          <w:marBottom w:val="0"/>
          <w:divBdr>
            <w:top w:val="none" w:sz="0" w:space="0" w:color="auto"/>
            <w:left w:val="none" w:sz="0" w:space="0" w:color="auto"/>
            <w:bottom w:val="none" w:sz="0" w:space="0" w:color="auto"/>
            <w:right w:val="none" w:sz="0" w:space="0" w:color="auto"/>
          </w:divBdr>
        </w:div>
      </w:divsChild>
    </w:div>
    <w:div w:id="1818525010">
      <w:bodyDiv w:val="1"/>
      <w:marLeft w:val="0"/>
      <w:marRight w:val="0"/>
      <w:marTop w:val="0"/>
      <w:marBottom w:val="0"/>
      <w:divBdr>
        <w:top w:val="none" w:sz="0" w:space="0" w:color="auto"/>
        <w:left w:val="none" w:sz="0" w:space="0" w:color="auto"/>
        <w:bottom w:val="none" w:sz="0" w:space="0" w:color="auto"/>
        <w:right w:val="none" w:sz="0" w:space="0" w:color="auto"/>
      </w:divBdr>
    </w:div>
    <w:div w:id="1831168062">
      <w:bodyDiv w:val="1"/>
      <w:marLeft w:val="0"/>
      <w:marRight w:val="0"/>
      <w:marTop w:val="0"/>
      <w:marBottom w:val="0"/>
      <w:divBdr>
        <w:top w:val="none" w:sz="0" w:space="0" w:color="auto"/>
        <w:left w:val="none" w:sz="0" w:space="0" w:color="auto"/>
        <w:bottom w:val="none" w:sz="0" w:space="0" w:color="auto"/>
        <w:right w:val="none" w:sz="0" w:space="0" w:color="auto"/>
      </w:divBdr>
    </w:div>
    <w:div w:id="1841238635">
      <w:bodyDiv w:val="1"/>
      <w:marLeft w:val="0"/>
      <w:marRight w:val="0"/>
      <w:marTop w:val="0"/>
      <w:marBottom w:val="0"/>
      <w:divBdr>
        <w:top w:val="none" w:sz="0" w:space="0" w:color="auto"/>
        <w:left w:val="none" w:sz="0" w:space="0" w:color="auto"/>
        <w:bottom w:val="none" w:sz="0" w:space="0" w:color="auto"/>
        <w:right w:val="none" w:sz="0" w:space="0" w:color="auto"/>
      </w:divBdr>
      <w:divsChild>
        <w:div w:id="364643147">
          <w:marLeft w:val="1166"/>
          <w:marRight w:val="0"/>
          <w:marTop w:val="120"/>
          <w:marBottom w:val="0"/>
          <w:divBdr>
            <w:top w:val="none" w:sz="0" w:space="0" w:color="auto"/>
            <w:left w:val="none" w:sz="0" w:space="0" w:color="auto"/>
            <w:bottom w:val="none" w:sz="0" w:space="0" w:color="auto"/>
            <w:right w:val="none" w:sz="0" w:space="0" w:color="auto"/>
          </w:divBdr>
        </w:div>
      </w:divsChild>
    </w:div>
    <w:div w:id="1867016450">
      <w:bodyDiv w:val="1"/>
      <w:marLeft w:val="0"/>
      <w:marRight w:val="0"/>
      <w:marTop w:val="0"/>
      <w:marBottom w:val="0"/>
      <w:divBdr>
        <w:top w:val="none" w:sz="0" w:space="0" w:color="auto"/>
        <w:left w:val="none" w:sz="0" w:space="0" w:color="auto"/>
        <w:bottom w:val="none" w:sz="0" w:space="0" w:color="auto"/>
        <w:right w:val="none" w:sz="0" w:space="0" w:color="auto"/>
      </w:divBdr>
      <w:divsChild>
        <w:div w:id="421999000">
          <w:marLeft w:val="1166"/>
          <w:marRight w:val="0"/>
          <w:marTop w:val="0"/>
          <w:marBottom w:val="0"/>
          <w:divBdr>
            <w:top w:val="none" w:sz="0" w:space="0" w:color="auto"/>
            <w:left w:val="none" w:sz="0" w:space="0" w:color="auto"/>
            <w:bottom w:val="none" w:sz="0" w:space="0" w:color="auto"/>
            <w:right w:val="none" w:sz="0" w:space="0" w:color="auto"/>
          </w:divBdr>
        </w:div>
        <w:div w:id="761994435">
          <w:marLeft w:val="1166"/>
          <w:marRight w:val="0"/>
          <w:marTop w:val="0"/>
          <w:marBottom w:val="0"/>
          <w:divBdr>
            <w:top w:val="none" w:sz="0" w:space="0" w:color="auto"/>
            <w:left w:val="none" w:sz="0" w:space="0" w:color="auto"/>
            <w:bottom w:val="none" w:sz="0" w:space="0" w:color="auto"/>
            <w:right w:val="none" w:sz="0" w:space="0" w:color="auto"/>
          </w:divBdr>
        </w:div>
      </w:divsChild>
    </w:div>
    <w:div w:id="1925993978">
      <w:bodyDiv w:val="1"/>
      <w:marLeft w:val="0"/>
      <w:marRight w:val="0"/>
      <w:marTop w:val="0"/>
      <w:marBottom w:val="0"/>
      <w:divBdr>
        <w:top w:val="none" w:sz="0" w:space="0" w:color="auto"/>
        <w:left w:val="none" w:sz="0" w:space="0" w:color="auto"/>
        <w:bottom w:val="none" w:sz="0" w:space="0" w:color="auto"/>
        <w:right w:val="none" w:sz="0" w:space="0" w:color="auto"/>
      </w:divBdr>
    </w:div>
    <w:div w:id="1933933405">
      <w:bodyDiv w:val="1"/>
      <w:marLeft w:val="0"/>
      <w:marRight w:val="0"/>
      <w:marTop w:val="0"/>
      <w:marBottom w:val="0"/>
      <w:divBdr>
        <w:top w:val="none" w:sz="0" w:space="0" w:color="auto"/>
        <w:left w:val="none" w:sz="0" w:space="0" w:color="auto"/>
        <w:bottom w:val="none" w:sz="0" w:space="0" w:color="auto"/>
        <w:right w:val="none" w:sz="0" w:space="0" w:color="auto"/>
      </w:divBdr>
    </w:div>
    <w:div w:id="1951232109">
      <w:bodyDiv w:val="1"/>
      <w:marLeft w:val="0"/>
      <w:marRight w:val="0"/>
      <w:marTop w:val="0"/>
      <w:marBottom w:val="0"/>
      <w:divBdr>
        <w:top w:val="none" w:sz="0" w:space="0" w:color="auto"/>
        <w:left w:val="none" w:sz="0" w:space="0" w:color="auto"/>
        <w:bottom w:val="none" w:sz="0" w:space="0" w:color="auto"/>
        <w:right w:val="none" w:sz="0" w:space="0" w:color="auto"/>
      </w:divBdr>
      <w:divsChild>
        <w:div w:id="175972254">
          <w:marLeft w:val="1886"/>
          <w:marRight w:val="0"/>
          <w:marTop w:val="0"/>
          <w:marBottom w:val="0"/>
          <w:divBdr>
            <w:top w:val="none" w:sz="0" w:space="0" w:color="auto"/>
            <w:left w:val="none" w:sz="0" w:space="0" w:color="auto"/>
            <w:bottom w:val="none" w:sz="0" w:space="0" w:color="auto"/>
            <w:right w:val="none" w:sz="0" w:space="0" w:color="auto"/>
          </w:divBdr>
        </w:div>
      </w:divsChild>
    </w:div>
    <w:div w:id="1978493100">
      <w:bodyDiv w:val="1"/>
      <w:marLeft w:val="0"/>
      <w:marRight w:val="0"/>
      <w:marTop w:val="0"/>
      <w:marBottom w:val="0"/>
      <w:divBdr>
        <w:top w:val="none" w:sz="0" w:space="0" w:color="auto"/>
        <w:left w:val="none" w:sz="0" w:space="0" w:color="auto"/>
        <w:bottom w:val="none" w:sz="0" w:space="0" w:color="auto"/>
        <w:right w:val="none" w:sz="0" w:space="0" w:color="auto"/>
      </w:divBdr>
      <w:divsChild>
        <w:div w:id="1155950121">
          <w:marLeft w:val="446"/>
          <w:marRight w:val="0"/>
          <w:marTop w:val="0"/>
          <w:marBottom w:val="0"/>
          <w:divBdr>
            <w:top w:val="none" w:sz="0" w:space="0" w:color="auto"/>
            <w:left w:val="none" w:sz="0" w:space="0" w:color="auto"/>
            <w:bottom w:val="none" w:sz="0" w:space="0" w:color="auto"/>
            <w:right w:val="none" w:sz="0" w:space="0" w:color="auto"/>
          </w:divBdr>
        </w:div>
        <w:div w:id="1275749700">
          <w:marLeft w:val="446"/>
          <w:marRight w:val="0"/>
          <w:marTop w:val="0"/>
          <w:marBottom w:val="0"/>
          <w:divBdr>
            <w:top w:val="none" w:sz="0" w:space="0" w:color="auto"/>
            <w:left w:val="none" w:sz="0" w:space="0" w:color="auto"/>
            <w:bottom w:val="none" w:sz="0" w:space="0" w:color="auto"/>
            <w:right w:val="none" w:sz="0" w:space="0" w:color="auto"/>
          </w:divBdr>
        </w:div>
      </w:divsChild>
    </w:div>
    <w:div w:id="1997685591">
      <w:bodyDiv w:val="1"/>
      <w:marLeft w:val="0"/>
      <w:marRight w:val="0"/>
      <w:marTop w:val="0"/>
      <w:marBottom w:val="0"/>
      <w:divBdr>
        <w:top w:val="none" w:sz="0" w:space="0" w:color="auto"/>
        <w:left w:val="none" w:sz="0" w:space="0" w:color="auto"/>
        <w:bottom w:val="none" w:sz="0" w:space="0" w:color="auto"/>
        <w:right w:val="none" w:sz="0" w:space="0" w:color="auto"/>
      </w:divBdr>
      <w:divsChild>
        <w:div w:id="906769311">
          <w:marLeft w:val="446"/>
          <w:marRight w:val="0"/>
          <w:marTop w:val="0"/>
          <w:marBottom w:val="0"/>
          <w:divBdr>
            <w:top w:val="none" w:sz="0" w:space="0" w:color="auto"/>
            <w:left w:val="none" w:sz="0" w:space="0" w:color="auto"/>
            <w:bottom w:val="none" w:sz="0" w:space="0" w:color="auto"/>
            <w:right w:val="none" w:sz="0" w:space="0" w:color="auto"/>
          </w:divBdr>
        </w:div>
        <w:div w:id="998120785">
          <w:marLeft w:val="446"/>
          <w:marRight w:val="0"/>
          <w:marTop w:val="0"/>
          <w:marBottom w:val="0"/>
          <w:divBdr>
            <w:top w:val="none" w:sz="0" w:space="0" w:color="auto"/>
            <w:left w:val="none" w:sz="0" w:space="0" w:color="auto"/>
            <w:bottom w:val="none" w:sz="0" w:space="0" w:color="auto"/>
            <w:right w:val="none" w:sz="0" w:space="0" w:color="auto"/>
          </w:divBdr>
        </w:div>
      </w:divsChild>
    </w:div>
    <w:div w:id="2021084862">
      <w:bodyDiv w:val="1"/>
      <w:marLeft w:val="0"/>
      <w:marRight w:val="0"/>
      <w:marTop w:val="0"/>
      <w:marBottom w:val="0"/>
      <w:divBdr>
        <w:top w:val="none" w:sz="0" w:space="0" w:color="auto"/>
        <w:left w:val="none" w:sz="0" w:space="0" w:color="auto"/>
        <w:bottom w:val="none" w:sz="0" w:space="0" w:color="auto"/>
        <w:right w:val="none" w:sz="0" w:space="0" w:color="auto"/>
      </w:divBdr>
    </w:div>
    <w:div w:id="2101751646">
      <w:bodyDiv w:val="1"/>
      <w:marLeft w:val="0"/>
      <w:marRight w:val="0"/>
      <w:marTop w:val="0"/>
      <w:marBottom w:val="0"/>
      <w:divBdr>
        <w:top w:val="none" w:sz="0" w:space="0" w:color="auto"/>
        <w:left w:val="none" w:sz="0" w:space="0" w:color="auto"/>
        <w:bottom w:val="none" w:sz="0" w:space="0" w:color="auto"/>
        <w:right w:val="none" w:sz="0" w:space="0" w:color="auto"/>
      </w:divBdr>
    </w:div>
    <w:div w:id="2104640090">
      <w:bodyDiv w:val="1"/>
      <w:marLeft w:val="0"/>
      <w:marRight w:val="0"/>
      <w:marTop w:val="0"/>
      <w:marBottom w:val="0"/>
      <w:divBdr>
        <w:top w:val="none" w:sz="0" w:space="0" w:color="auto"/>
        <w:left w:val="none" w:sz="0" w:space="0" w:color="auto"/>
        <w:bottom w:val="none" w:sz="0" w:space="0" w:color="auto"/>
        <w:right w:val="none" w:sz="0" w:space="0" w:color="auto"/>
      </w:divBdr>
    </w:div>
    <w:div w:id="2126269875">
      <w:bodyDiv w:val="1"/>
      <w:marLeft w:val="0"/>
      <w:marRight w:val="0"/>
      <w:marTop w:val="0"/>
      <w:marBottom w:val="0"/>
      <w:divBdr>
        <w:top w:val="none" w:sz="0" w:space="0" w:color="auto"/>
        <w:left w:val="none" w:sz="0" w:space="0" w:color="auto"/>
        <w:bottom w:val="none" w:sz="0" w:space="0" w:color="auto"/>
        <w:right w:val="none" w:sz="0" w:space="0" w:color="auto"/>
      </w:divBdr>
    </w:div>
    <w:div w:id="214554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9B866-CD23-45EA-9397-3E03E7C53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7851</Words>
  <Characters>44756</Characters>
  <Application>Microsoft Office Word</Application>
  <DocSecurity>0</DocSecurity>
  <Lines>372</Lines>
  <Paragraphs>105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Zhongfeng Zhang/PHY Research &amp; Standard Lab /SRC-Beijing/Engineer/Samsung Electronics</cp:lastModifiedBy>
  <cp:revision>2</cp:revision>
  <dcterms:created xsi:type="dcterms:W3CDTF">2026-01-30T07:47:00Z</dcterms:created>
  <dcterms:modified xsi:type="dcterms:W3CDTF">2026-01-30T07:47:00Z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EB9ACB4B1D32BB978DD8C4959F85EF6D211686DA201D65DF4B8B36218C0E3B2D3186D6B30EEC3B87BF178339CF429545DE283F47FD6CA5961E22E03E4E28A0A9</vt:lpwstr>
  </property>
  <property fmtid="{D5CDD505-2E9C-101B-9397-08002B2CF9AE}" pid="4" name="DocumentId">
    <vt:lpwstr>2ee3f787-dc8b-4355-b9da-6722af098462</vt:lpwstr>
  </property>
</Properties>
</file>